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1D4287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w:t>
      </w:r>
      <w:r w:rsidR="008E0CCE" w:rsidRPr="008E0CCE">
        <w:rPr>
          <w:b/>
          <w:i/>
          <w:noProof/>
          <w:sz w:val="28"/>
        </w:rPr>
        <w:t>2301103</w:t>
      </w:r>
      <w:ins w:id="0" w:author="CATT-lyy2" w:date="2023-01-16T19:16:00Z">
        <w:r w:rsidR="003223C5">
          <w:rPr>
            <w:rFonts w:hint="eastAsia"/>
            <w:b/>
            <w:i/>
            <w:noProof/>
            <w:sz w:val="28"/>
            <w:lang w:eastAsia="zh-CN"/>
          </w:rPr>
          <w:t>r0</w:t>
        </w:r>
      </w:ins>
      <w:ins w:id="1" w:author="CATT-ly" w:date="2023-01-17T18:49:00Z">
        <w:r w:rsidR="00C866C3">
          <w:rPr>
            <w:rFonts w:hint="eastAsia"/>
            <w:b/>
            <w:i/>
            <w:noProof/>
            <w:sz w:val="28"/>
            <w:lang w:eastAsia="zh-CN"/>
          </w:rPr>
          <w:t>2</w:t>
        </w:r>
      </w:ins>
      <w:ins w:id="2" w:author="CATT-lyy2" w:date="2023-01-16T19:16:00Z">
        <w:del w:id="3" w:author="CATT-ly" w:date="2023-01-17T18:49:00Z">
          <w:r w:rsidR="003223C5" w:rsidDel="00C866C3">
            <w:rPr>
              <w:rFonts w:hint="eastAsia"/>
              <w:b/>
              <w:i/>
              <w:noProof/>
              <w:sz w:val="28"/>
              <w:lang w:eastAsia="zh-CN"/>
            </w:rPr>
            <w:delText>1</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FD8EC5"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E0CCE">
              <w:rPr>
                <w:rFonts w:hint="eastAsia"/>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C6A6C8" w:rsidR="001E41F3" w:rsidRPr="000147EF" w:rsidRDefault="00247C0D" w:rsidP="00A55133">
            <w:pPr>
              <w:pStyle w:val="CRCoverPage"/>
              <w:spacing w:after="0"/>
              <w:jc w:val="center"/>
              <w:rPr>
                <w:noProof/>
                <w:lang w:eastAsia="zh-CN"/>
              </w:rPr>
            </w:pPr>
            <w:r>
              <w:rPr>
                <w:b/>
                <w:noProof/>
                <w:sz w:val="28"/>
              </w:rPr>
              <w:t>0</w:t>
            </w:r>
            <w:r w:rsidR="008E0CCE">
              <w:rPr>
                <w:rFonts w:hint="eastAsia"/>
                <w:b/>
                <w:noProof/>
                <w:sz w:val="28"/>
                <w:lang w:eastAsia="zh-CN"/>
              </w:rPr>
              <w:t>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3951BA" w:rsidR="001E41F3" w:rsidRPr="000147EF" w:rsidRDefault="00321B22" w:rsidP="006D05B2">
            <w:pPr>
              <w:pStyle w:val="CRCoverPage"/>
              <w:spacing w:after="0"/>
              <w:rPr>
                <w:noProof/>
                <w:lang w:eastAsia="zh-CN"/>
              </w:rPr>
            </w:pPr>
            <w:r>
              <w:rPr>
                <w:noProof/>
              </w:rPr>
              <w:t>KI#</w:t>
            </w:r>
            <w:r w:rsidR="009E41A7">
              <w:rPr>
                <w:noProof/>
              </w:rPr>
              <w:t>7</w:t>
            </w:r>
            <w:r w:rsidR="00D47F31">
              <w:rPr>
                <w:rFonts w:hint="eastAsia"/>
                <w:noProof/>
                <w:lang w:eastAsia="zh-CN"/>
              </w:rPr>
              <w:t xml:space="preserve"> </w:t>
            </w:r>
            <w:r w:rsidR="00AE0431" w:rsidRPr="00AE0431">
              <w:rPr>
                <w:lang w:eastAsia="zh-CN"/>
              </w:rPr>
              <w:t>Performance Monitoring Exposure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D841A" w:rsidR="001E41F3" w:rsidRPr="00A46AE4" w:rsidRDefault="00AE0431"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A3BD4C3" w:rsidR="001E41F3" w:rsidRPr="000147EF" w:rsidRDefault="00AE0431" w:rsidP="0004506A">
            <w:pPr>
              <w:pStyle w:val="CRCoverPage"/>
              <w:spacing w:after="0"/>
              <w:rPr>
                <w:noProof/>
                <w:lang w:eastAsia="zh-CN"/>
              </w:rPr>
            </w:pPr>
            <w:r w:rsidRPr="00AE0431">
              <w:rPr>
                <w:noProof/>
                <w:lang w:eastAsia="zh-CN"/>
              </w:rPr>
              <w:t>AIML</w:t>
            </w:r>
            <w:del w:id="5" w:author="CATT-lyy2" w:date="2023-01-16T19:16:00Z">
              <w:r w:rsidRPr="00AE0431" w:rsidDel="003223C5">
                <w:rPr>
                  <w:noProof/>
                  <w:lang w:eastAsia="zh-CN"/>
                </w:rPr>
                <w:delText>sys</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CCC736"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1B5D1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68E17" w:rsidR="00D46DA6" w:rsidRPr="00C67126" w:rsidRDefault="00C67126" w:rsidP="00C67126">
            <w:pPr>
              <w:rPr>
                <w:rFonts w:ascii="Arial" w:hAnsi="Arial" w:cs="Arial"/>
                <w:sz w:val="18"/>
                <w:szCs w:val="18"/>
                <w:lang w:val="en-US" w:eastAsia="zh-CN"/>
              </w:rPr>
            </w:pPr>
            <w:r w:rsidRPr="00C67126">
              <w:rPr>
                <w:rFonts w:ascii="Arial" w:hAnsi="Arial" w:cs="Arial"/>
                <w:sz w:val="18"/>
                <w:szCs w:val="18"/>
                <w:lang w:val="en-US" w:eastAsia="zh-CN"/>
              </w:rPr>
              <w:t xml:space="preserve">In order to support </w:t>
            </w:r>
            <w:r>
              <w:rPr>
                <w:rFonts w:ascii="Arial" w:hAnsi="Arial" w:cs="Arial" w:hint="eastAsia"/>
                <w:sz w:val="18"/>
                <w:szCs w:val="18"/>
                <w:lang w:val="en-US" w:eastAsia="zh-CN"/>
              </w:rPr>
              <w:t>t</w:t>
            </w:r>
            <w:r w:rsidRPr="00C67126">
              <w:rPr>
                <w:rFonts w:ascii="Arial" w:hAnsi="Arial" w:cs="Arial"/>
                <w:sz w:val="18"/>
                <w:szCs w:val="18"/>
                <w:lang w:val="en-US" w:eastAsia="zh-CN"/>
              </w:rPr>
              <w:t>he group of UEs performances are provided by NEF to AF to assist the FL operation</w:t>
            </w:r>
            <w:r>
              <w:rPr>
                <w:rFonts w:ascii="Arial" w:hAnsi="Arial" w:cs="Arial" w:hint="eastAsia"/>
                <w:sz w:val="18"/>
                <w:szCs w:val="18"/>
                <w:lang w:val="en-US" w:eastAsia="zh-CN"/>
              </w:rPr>
              <w:t xml:space="preserve">, the </w:t>
            </w:r>
            <w:r w:rsidRPr="00C67126">
              <w:rPr>
                <w:rFonts w:ascii="Arial" w:hAnsi="Arial" w:cs="Arial"/>
                <w:sz w:val="18"/>
                <w:szCs w:val="18"/>
                <w:lang w:val="en-US" w:eastAsia="zh-CN"/>
              </w:rPr>
              <w:t>QoS monitoring parameters need to be updated</w:t>
            </w:r>
            <w:r>
              <w:rPr>
                <w:rFonts w:ascii="Arial" w:hAnsi="Arial" w:cs="Arial" w:hint="eastAsia"/>
                <w:sz w:val="18"/>
                <w:szCs w:val="18"/>
                <w:lang w:val="en-US" w:eastAsia="zh-CN"/>
              </w:rPr>
              <w:t xml:space="preserve"> </w:t>
            </w:r>
            <w:r w:rsidRPr="00C67126">
              <w:rPr>
                <w:rFonts w:ascii="Arial" w:hAnsi="Arial" w:cs="Arial"/>
                <w:sz w:val="18"/>
                <w:szCs w:val="18"/>
                <w:lang w:val="en-US" w:eastAsia="zh-CN"/>
              </w:rPr>
              <w:t>in clause 6.1.3.18 of TS 23.503</w:t>
            </w:r>
            <w:r>
              <w:rPr>
                <w:rFonts w:ascii="Arial" w:hAnsi="Arial" w:cs="Arial" w:hint="eastAsia"/>
                <w:sz w:val="18"/>
                <w:szCs w:val="18"/>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8228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3790" w14:textId="16B1D5A7" w:rsidR="00282286" w:rsidRDefault="00282286" w:rsidP="00282286">
            <w:pPr>
              <w:pStyle w:val="ListParagraph"/>
              <w:numPr>
                <w:ilvl w:val="0"/>
                <w:numId w:val="7"/>
              </w:numPr>
              <w:spacing w:before="60" w:after="0"/>
              <w:ind w:left="193" w:hanging="180"/>
              <w:rPr>
                <w:rFonts w:ascii="Arial" w:hAnsi="Arial" w:cs="Arial"/>
                <w:sz w:val="18"/>
                <w:szCs w:val="18"/>
              </w:rPr>
            </w:pPr>
            <w:r>
              <w:rPr>
                <w:rFonts w:ascii="Arial" w:hAnsi="Arial" w:cs="Arial" w:hint="eastAsia"/>
                <w:sz w:val="18"/>
                <w:szCs w:val="18"/>
              </w:rPr>
              <w:t xml:space="preserve">The </w:t>
            </w:r>
            <w:r>
              <w:rPr>
                <w:rFonts w:ascii="Arial" w:hAnsi="Arial" w:cs="Arial"/>
                <w:sz w:val="18"/>
                <w:szCs w:val="18"/>
              </w:rPr>
              <w:t>description</w:t>
            </w:r>
            <w:r>
              <w:rPr>
                <w:rFonts w:ascii="Arial" w:hAnsi="Arial" w:cs="Arial" w:hint="eastAsia"/>
                <w:sz w:val="18"/>
                <w:szCs w:val="18"/>
              </w:rPr>
              <w:t xml:space="preserve"> of the </w:t>
            </w:r>
            <w:r w:rsidRPr="00282286">
              <w:rPr>
                <w:rFonts w:ascii="Arial" w:hAnsi="Arial" w:cs="Arial"/>
                <w:sz w:val="18"/>
                <w:szCs w:val="18"/>
              </w:rPr>
              <w:t>QoS monitoring parameters</w:t>
            </w:r>
            <w:r>
              <w:rPr>
                <w:rFonts w:ascii="Arial" w:hAnsi="Arial" w:cs="Arial" w:hint="eastAsia"/>
                <w:sz w:val="18"/>
                <w:szCs w:val="18"/>
                <w:lang w:eastAsia="zh-CN"/>
              </w:rPr>
              <w:t xml:space="preserve"> has been updated.</w:t>
            </w:r>
          </w:p>
          <w:p w14:paraId="31C656EC" w14:textId="48945AFB" w:rsidR="003C18E2" w:rsidRPr="009E41A7" w:rsidRDefault="003C18E2" w:rsidP="00B0384A">
            <w:pPr>
              <w:pStyle w:val="ListParagraph"/>
              <w:spacing w:before="60" w:after="0"/>
              <w:ind w:left="193"/>
              <w:rPr>
                <w:rFonts w:ascii="Arial" w:hAnsi="Arial" w:cs="Arial"/>
                <w:sz w:val="18"/>
                <w:szCs w:val="18"/>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38AE8" w:rsidR="005C754F" w:rsidRPr="005A6CD0" w:rsidRDefault="008A52B5" w:rsidP="008A52B5">
            <w:pPr>
              <w:pStyle w:val="CRCoverPage"/>
              <w:spacing w:after="0"/>
              <w:rPr>
                <w:noProof/>
                <w:sz w:val="18"/>
                <w:szCs w:val="18"/>
              </w:rPr>
            </w:pPr>
            <w:r>
              <w:rPr>
                <w:rFonts w:hint="eastAsia"/>
                <w:noProof/>
                <w:sz w:val="18"/>
                <w:szCs w:val="18"/>
                <w:lang w:eastAsia="zh-CN"/>
              </w:rPr>
              <w:t>T</w:t>
            </w:r>
            <w:r w:rsidRPr="008A52B5">
              <w:rPr>
                <w:noProof/>
                <w:sz w:val="18"/>
                <w:szCs w:val="18"/>
              </w:rPr>
              <w:t xml:space="preserve">he QoS monitoring parameters </w:t>
            </w:r>
            <w:r>
              <w:rPr>
                <w:rFonts w:hint="eastAsia"/>
                <w:noProof/>
                <w:sz w:val="18"/>
                <w:szCs w:val="18"/>
                <w:lang w:eastAsia="zh-CN"/>
              </w:rPr>
              <w:t>can not be used by NEF to</w:t>
            </w:r>
            <w:r w:rsidR="005D26F8" w:rsidRPr="005A6CD0">
              <w:rPr>
                <w:noProof/>
                <w:sz w:val="18"/>
                <w:szCs w:val="18"/>
              </w:rPr>
              <w:t xml:space="preserve"> </w:t>
            </w:r>
            <w:r w:rsidR="00D46DA6" w:rsidRPr="005A6CD0">
              <w:rPr>
                <w:noProof/>
                <w:sz w:val="18"/>
                <w:szCs w:val="18"/>
              </w:rPr>
              <w:t>provide</w:t>
            </w:r>
            <w:r>
              <w:t xml:space="preserve"> </w:t>
            </w:r>
            <w:r w:rsidRPr="008A52B5">
              <w:rPr>
                <w:noProof/>
                <w:sz w:val="18"/>
                <w:szCs w:val="18"/>
              </w:rPr>
              <w:t>the group of UEs performances</w:t>
            </w:r>
            <w:r w:rsidR="007B3247" w:rsidRPr="005A6CD0">
              <w:rPr>
                <w:noProof/>
                <w:sz w:val="18"/>
                <w:szCs w:val="18"/>
              </w:rPr>
              <w:t xml:space="preserve"> to </w:t>
            </w:r>
            <w:r>
              <w:rPr>
                <w:rFonts w:hint="eastAsia"/>
                <w:noProof/>
                <w:sz w:val="18"/>
                <w:szCs w:val="18"/>
                <w:lang w:eastAsia="zh-CN"/>
              </w:rPr>
              <w:t>AF to</w:t>
            </w:r>
            <w:r>
              <w:t xml:space="preserve"> </w:t>
            </w:r>
            <w:r w:rsidRPr="008A52B5">
              <w:rPr>
                <w:noProof/>
                <w:sz w:val="18"/>
                <w:szCs w:val="18"/>
                <w:lang w:eastAsia="zh-CN"/>
              </w:rPr>
              <w:t>assist the FL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2A49" w:rsidR="0004506A" w:rsidRDefault="00E144B6" w:rsidP="00BB5B64">
            <w:pPr>
              <w:pStyle w:val="CRCoverPage"/>
              <w:spacing w:after="0"/>
              <w:rPr>
                <w:noProof/>
              </w:rPr>
            </w:pPr>
            <w:r w:rsidRPr="00140E21">
              <w:rPr>
                <w:lang w:eastAsia="zh-CN"/>
              </w:rPr>
              <w:t xml:space="preserve"> </w:t>
            </w:r>
            <w:r w:rsidR="00BB5B64">
              <w:rPr>
                <w:lang w:eastAsia="zh-CN"/>
              </w:rPr>
              <w:t>6.</w:t>
            </w:r>
            <w:r w:rsidR="00BB5B64">
              <w:rPr>
                <w:rFonts w:hint="eastAsia"/>
                <w:lang w:eastAsia="zh-CN"/>
              </w:rPr>
              <w:t>1</w:t>
            </w:r>
            <w:r w:rsidR="00BB5B64">
              <w:rPr>
                <w:lang w:eastAsia="zh-CN"/>
              </w:rPr>
              <w:t>.</w:t>
            </w:r>
            <w:r w:rsidR="00BB5B64">
              <w:rPr>
                <w:rFonts w:hint="eastAsia"/>
                <w:lang w:eastAsia="zh-CN"/>
              </w:rPr>
              <w:t>3</w:t>
            </w:r>
            <w:r w:rsidR="00BB5B64">
              <w:rPr>
                <w:lang w:eastAsia="zh-CN"/>
              </w:rPr>
              <w:t>.</w:t>
            </w:r>
            <w:r w:rsidR="00BB5B64">
              <w:rPr>
                <w:rFonts w:hint="eastAsia"/>
                <w:lang w:eastAsia="zh-CN"/>
              </w:rPr>
              <w:t>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263F"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r w:rsidR="006062E5">
        <w:rPr>
          <w:color w:val="FF0000"/>
        </w:rPr>
        <w:t xml:space="preserve"> </w:t>
      </w:r>
      <w:bookmarkEnd w:id="6"/>
      <w:bookmarkEnd w:id="7"/>
      <w:bookmarkEnd w:id="8"/>
      <w:bookmarkEnd w:id="9"/>
      <w:bookmarkEnd w:id="10"/>
      <w:bookmarkEnd w:id="11"/>
      <w:bookmarkEnd w:id="12"/>
    </w:p>
    <w:p w14:paraId="28123BF0" w14:textId="77777777" w:rsidR="00C22267" w:rsidRPr="003D4ABF" w:rsidRDefault="00C22267" w:rsidP="00C22267">
      <w:pPr>
        <w:pStyle w:val="Heading4"/>
      </w:pPr>
      <w:bookmarkStart w:id="13" w:name="_Toc122504160"/>
      <w:bookmarkStart w:id="14" w:name="_Toc20204193"/>
      <w:bookmarkStart w:id="15" w:name="_Toc27894882"/>
      <w:bookmarkStart w:id="16" w:name="_Toc36191960"/>
      <w:bookmarkStart w:id="17" w:name="_Toc45193050"/>
      <w:bookmarkStart w:id="18" w:name="_Toc47592682"/>
      <w:bookmarkStart w:id="19" w:name="_Toc51834769"/>
      <w:bookmarkStart w:id="20" w:name="_Toc114668144"/>
      <w:r w:rsidRPr="003D4ABF">
        <w:t>6.1.3.18</w:t>
      </w:r>
      <w:r w:rsidRPr="003D4ABF">
        <w:tab/>
        <w:t>Event reporting from the</w:t>
      </w:r>
      <w:r w:rsidRPr="003D4ABF">
        <w:rPr>
          <w:lang w:eastAsia="zh-CN"/>
        </w:rPr>
        <w:t xml:space="preserve"> </w:t>
      </w:r>
      <w:r w:rsidRPr="003D4ABF">
        <w:t>PCF</w:t>
      </w:r>
      <w:bookmarkEnd w:id="13"/>
    </w:p>
    <w:p w14:paraId="5E922F3E" w14:textId="77777777" w:rsidR="00C22267" w:rsidRDefault="00C22267" w:rsidP="00C2226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2B3B2F" w14:textId="77777777" w:rsidR="00C22267" w:rsidRPr="003D4ABF" w:rsidRDefault="00C22267" w:rsidP="00C2226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A8A55DC" w14:textId="77777777" w:rsidR="00C22267" w:rsidRPr="003D4ABF" w:rsidRDefault="00C22267" w:rsidP="00C22267">
      <w:r w:rsidRPr="003D4ABF">
        <w:t>The events that can be subscribed by the AF and by</w:t>
      </w:r>
      <w:r>
        <w:t xml:space="preserve"> other NFs</w:t>
      </w:r>
      <w:r w:rsidRPr="003D4ABF">
        <w:t xml:space="preserve"> are listed in Table 6.1.3.18-1.</w:t>
      </w:r>
    </w:p>
    <w:p w14:paraId="280CC652" w14:textId="77777777" w:rsidR="00C22267" w:rsidRPr="003D4ABF" w:rsidRDefault="00C22267" w:rsidP="00C2226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22267" w:rsidRPr="003D4ABF" w14:paraId="1AE6FA37" w14:textId="77777777" w:rsidTr="00884CD5">
        <w:trPr>
          <w:cantSplit/>
          <w:jc w:val="center"/>
        </w:trPr>
        <w:tc>
          <w:tcPr>
            <w:tcW w:w="2564" w:type="dxa"/>
          </w:tcPr>
          <w:p w14:paraId="0D20F2C3" w14:textId="77777777" w:rsidR="00C22267" w:rsidRPr="003D4ABF" w:rsidRDefault="00C22267" w:rsidP="00884CD5">
            <w:pPr>
              <w:pStyle w:val="TAH"/>
              <w:rPr>
                <w:sz w:val="16"/>
                <w:szCs w:val="16"/>
              </w:rPr>
            </w:pPr>
            <w:r w:rsidRPr="003D4ABF">
              <w:rPr>
                <w:sz w:val="16"/>
                <w:szCs w:val="16"/>
              </w:rPr>
              <w:t>Event</w:t>
            </w:r>
          </w:p>
        </w:tc>
        <w:tc>
          <w:tcPr>
            <w:tcW w:w="4252" w:type="dxa"/>
          </w:tcPr>
          <w:p w14:paraId="440DD471" w14:textId="77777777" w:rsidR="00C22267" w:rsidRPr="003D4ABF" w:rsidRDefault="00C22267" w:rsidP="00884CD5">
            <w:pPr>
              <w:pStyle w:val="TAH"/>
              <w:rPr>
                <w:sz w:val="16"/>
                <w:szCs w:val="16"/>
              </w:rPr>
            </w:pPr>
            <w:r w:rsidRPr="003D4ABF">
              <w:rPr>
                <w:sz w:val="16"/>
                <w:szCs w:val="16"/>
              </w:rPr>
              <w:t>Description</w:t>
            </w:r>
          </w:p>
        </w:tc>
        <w:tc>
          <w:tcPr>
            <w:tcW w:w="1276" w:type="dxa"/>
          </w:tcPr>
          <w:p w14:paraId="619BD654" w14:textId="77777777" w:rsidR="00C22267" w:rsidRPr="003D4ABF" w:rsidRDefault="00C22267" w:rsidP="00884CD5">
            <w:pPr>
              <w:pStyle w:val="TAH"/>
              <w:rPr>
                <w:sz w:val="16"/>
                <w:szCs w:val="16"/>
              </w:rPr>
            </w:pPr>
            <w:r>
              <w:rPr>
                <w:sz w:val="16"/>
                <w:szCs w:val="16"/>
              </w:rPr>
              <w:t xml:space="preserve">NF that can subscribe </w:t>
            </w:r>
            <w:r w:rsidRPr="003D4ABF">
              <w:rPr>
                <w:sz w:val="16"/>
                <w:szCs w:val="16"/>
              </w:rPr>
              <w:t>for reporting</w:t>
            </w:r>
          </w:p>
        </w:tc>
        <w:tc>
          <w:tcPr>
            <w:tcW w:w="1134" w:type="dxa"/>
          </w:tcPr>
          <w:p w14:paraId="327A4835" w14:textId="77777777" w:rsidR="00C22267" w:rsidRPr="003D4ABF" w:rsidRDefault="00C22267" w:rsidP="00884CD5">
            <w:pPr>
              <w:pStyle w:val="TAH"/>
              <w:rPr>
                <w:sz w:val="16"/>
                <w:szCs w:val="16"/>
                <w:lang w:eastAsia="zh-CN"/>
              </w:rPr>
            </w:pPr>
            <w:r w:rsidRPr="003D4ABF">
              <w:rPr>
                <w:sz w:val="16"/>
                <w:szCs w:val="16"/>
                <w:lang w:eastAsia="zh-CN"/>
              </w:rPr>
              <w:t>Availability for Rx PDU Session (NOTE 2)</w:t>
            </w:r>
          </w:p>
        </w:tc>
        <w:tc>
          <w:tcPr>
            <w:tcW w:w="1276" w:type="dxa"/>
          </w:tcPr>
          <w:p w14:paraId="1830DE1E" w14:textId="77777777" w:rsidR="00C22267" w:rsidRPr="003D4ABF" w:rsidRDefault="00C22267" w:rsidP="00884CD5">
            <w:pPr>
              <w:pStyle w:val="TAH"/>
              <w:rPr>
                <w:sz w:val="16"/>
                <w:szCs w:val="16"/>
                <w:lang w:eastAsia="zh-CN"/>
              </w:rPr>
            </w:pPr>
            <w:r w:rsidRPr="003D4ABF">
              <w:rPr>
                <w:sz w:val="16"/>
                <w:szCs w:val="16"/>
                <w:lang w:eastAsia="zh-CN"/>
              </w:rPr>
              <w:t xml:space="preserve">Availability for N5 per PDU Session </w:t>
            </w:r>
          </w:p>
        </w:tc>
        <w:tc>
          <w:tcPr>
            <w:tcW w:w="1276" w:type="dxa"/>
          </w:tcPr>
          <w:p w14:paraId="25C5D59B" w14:textId="77777777" w:rsidR="00C22267" w:rsidRPr="003D4ABF" w:rsidRDefault="00C22267" w:rsidP="00884CD5">
            <w:pPr>
              <w:pStyle w:val="TAH"/>
              <w:rPr>
                <w:sz w:val="16"/>
                <w:szCs w:val="16"/>
                <w:lang w:eastAsia="zh-CN"/>
              </w:rPr>
            </w:pPr>
            <w:r w:rsidRPr="003D4ABF">
              <w:rPr>
                <w:sz w:val="16"/>
                <w:szCs w:val="16"/>
                <w:lang w:eastAsia="zh-CN"/>
              </w:rPr>
              <w:t>Availability for Bulk Subscription</w:t>
            </w:r>
          </w:p>
          <w:p w14:paraId="31A05155" w14:textId="77777777" w:rsidR="00C22267" w:rsidRPr="003D4ABF" w:rsidRDefault="00C22267" w:rsidP="00884CD5">
            <w:pPr>
              <w:pStyle w:val="TAH"/>
              <w:rPr>
                <w:sz w:val="16"/>
                <w:szCs w:val="16"/>
                <w:lang w:eastAsia="zh-CN"/>
              </w:rPr>
            </w:pPr>
            <w:r w:rsidRPr="003D4ABF">
              <w:rPr>
                <w:sz w:val="16"/>
                <w:szCs w:val="16"/>
                <w:lang w:eastAsia="zh-CN"/>
              </w:rPr>
              <w:t>(NOTE 1)</w:t>
            </w:r>
          </w:p>
        </w:tc>
        <w:tc>
          <w:tcPr>
            <w:tcW w:w="1275" w:type="dxa"/>
          </w:tcPr>
          <w:p w14:paraId="6E5D024B" w14:textId="77777777" w:rsidR="00C22267" w:rsidRPr="003D4ABF" w:rsidRDefault="00C22267" w:rsidP="00884CD5">
            <w:pPr>
              <w:pStyle w:val="TAH"/>
              <w:rPr>
                <w:sz w:val="16"/>
                <w:szCs w:val="16"/>
                <w:lang w:eastAsia="zh-CN"/>
              </w:rPr>
            </w:pPr>
            <w:r w:rsidRPr="003D4ABF">
              <w:rPr>
                <w:sz w:val="16"/>
                <w:szCs w:val="16"/>
                <w:lang w:eastAsia="zh-CN"/>
              </w:rPr>
              <w:t>Availability for N43 per SUPI, DNN, S-NSSAI</w:t>
            </w:r>
          </w:p>
        </w:tc>
        <w:tc>
          <w:tcPr>
            <w:tcW w:w="1258" w:type="dxa"/>
          </w:tcPr>
          <w:p w14:paraId="012DDDFA" w14:textId="77777777" w:rsidR="00C22267" w:rsidRPr="003D4ABF" w:rsidRDefault="00C22267" w:rsidP="00884CD5">
            <w:pPr>
              <w:pStyle w:val="TAH"/>
              <w:rPr>
                <w:sz w:val="16"/>
                <w:szCs w:val="16"/>
                <w:lang w:eastAsia="zh-CN"/>
              </w:rPr>
            </w:pPr>
            <w:r w:rsidRPr="003D4ABF">
              <w:rPr>
                <w:sz w:val="16"/>
                <w:szCs w:val="16"/>
                <w:lang w:eastAsia="zh-CN"/>
              </w:rPr>
              <w:t>Availability for N5 per UE</w:t>
            </w:r>
          </w:p>
          <w:p w14:paraId="57A9747E" w14:textId="77777777" w:rsidR="00C22267" w:rsidRPr="003D4ABF" w:rsidRDefault="00C22267" w:rsidP="00884CD5">
            <w:pPr>
              <w:pStyle w:val="TAH"/>
              <w:rPr>
                <w:sz w:val="16"/>
                <w:szCs w:val="16"/>
                <w:lang w:eastAsia="zh-CN"/>
              </w:rPr>
            </w:pPr>
            <w:r w:rsidRPr="003D4ABF">
              <w:rPr>
                <w:sz w:val="16"/>
                <w:szCs w:val="16"/>
                <w:lang w:eastAsia="zh-CN"/>
              </w:rPr>
              <w:t>(NOTE 6)</w:t>
            </w:r>
          </w:p>
        </w:tc>
      </w:tr>
      <w:tr w:rsidR="00C22267" w:rsidRPr="003D4ABF" w14:paraId="5660AB26" w14:textId="77777777" w:rsidTr="00884CD5">
        <w:trPr>
          <w:cantSplit/>
          <w:jc w:val="center"/>
        </w:trPr>
        <w:tc>
          <w:tcPr>
            <w:tcW w:w="2564" w:type="dxa"/>
          </w:tcPr>
          <w:p w14:paraId="2A19D943" w14:textId="77777777" w:rsidR="00C22267" w:rsidRPr="003D4ABF" w:rsidRDefault="00C22267" w:rsidP="00884CD5">
            <w:pPr>
              <w:pStyle w:val="TAL"/>
              <w:rPr>
                <w:sz w:val="16"/>
                <w:szCs w:val="16"/>
              </w:rPr>
            </w:pPr>
            <w:r w:rsidRPr="003D4ABF">
              <w:rPr>
                <w:sz w:val="16"/>
                <w:szCs w:val="16"/>
              </w:rPr>
              <w:t>PLMN Identifier Notification</w:t>
            </w:r>
          </w:p>
          <w:p w14:paraId="3CB0AB8B" w14:textId="77777777" w:rsidR="00C22267" w:rsidRPr="003D4ABF" w:rsidRDefault="00C22267" w:rsidP="00884CD5">
            <w:pPr>
              <w:pStyle w:val="TAL"/>
              <w:rPr>
                <w:sz w:val="16"/>
                <w:szCs w:val="16"/>
              </w:rPr>
            </w:pPr>
            <w:r w:rsidRPr="003D4ABF">
              <w:rPr>
                <w:sz w:val="16"/>
                <w:szCs w:val="16"/>
              </w:rPr>
              <w:t>(NOTE 5)</w:t>
            </w:r>
          </w:p>
        </w:tc>
        <w:tc>
          <w:tcPr>
            <w:tcW w:w="4252" w:type="dxa"/>
          </w:tcPr>
          <w:p w14:paraId="60B1C2EB" w14:textId="77777777" w:rsidR="00C22267" w:rsidRPr="003D4ABF" w:rsidRDefault="00C22267" w:rsidP="00884CD5">
            <w:pPr>
              <w:pStyle w:val="TAL"/>
              <w:rPr>
                <w:sz w:val="16"/>
                <w:szCs w:val="16"/>
              </w:rPr>
            </w:pPr>
            <w:r w:rsidRPr="003D4ABF">
              <w:rPr>
                <w:sz w:val="16"/>
                <w:szCs w:val="16"/>
              </w:rPr>
              <w:t>The PLMN identifier or SNPN identifier where the UE is currently located.</w:t>
            </w:r>
          </w:p>
        </w:tc>
        <w:tc>
          <w:tcPr>
            <w:tcW w:w="1276" w:type="dxa"/>
          </w:tcPr>
          <w:p w14:paraId="1E8F9FE5" w14:textId="77777777" w:rsidR="00C22267" w:rsidRPr="003D4ABF" w:rsidRDefault="00C22267" w:rsidP="00884CD5">
            <w:pPr>
              <w:pStyle w:val="TAC"/>
              <w:rPr>
                <w:sz w:val="16"/>
                <w:szCs w:val="16"/>
              </w:rPr>
            </w:pPr>
            <w:r w:rsidRPr="003D4ABF">
              <w:rPr>
                <w:sz w:val="16"/>
                <w:szCs w:val="16"/>
              </w:rPr>
              <w:t>AF</w:t>
            </w:r>
          </w:p>
        </w:tc>
        <w:tc>
          <w:tcPr>
            <w:tcW w:w="1134" w:type="dxa"/>
          </w:tcPr>
          <w:p w14:paraId="06F5C49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D83E21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7859B9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BAFE1A1"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56FA02C"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822F21A" w14:textId="77777777" w:rsidTr="00884CD5">
        <w:trPr>
          <w:cantSplit/>
          <w:jc w:val="center"/>
        </w:trPr>
        <w:tc>
          <w:tcPr>
            <w:tcW w:w="2564" w:type="dxa"/>
          </w:tcPr>
          <w:p w14:paraId="5592B1B0" w14:textId="77777777" w:rsidR="00C22267" w:rsidRPr="003D4ABF" w:rsidRDefault="00C22267" w:rsidP="00884CD5">
            <w:pPr>
              <w:pStyle w:val="TAL"/>
              <w:rPr>
                <w:sz w:val="16"/>
                <w:szCs w:val="16"/>
              </w:rPr>
            </w:pPr>
            <w:r w:rsidRPr="003D4ABF">
              <w:rPr>
                <w:sz w:val="16"/>
                <w:szCs w:val="16"/>
              </w:rPr>
              <w:t>Change of Access Type</w:t>
            </w:r>
          </w:p>
        </w:tc>
        <w:tc>
          <w:tcPr>
            <w:tcW w:w="4252" w:type="dxa"/>
          </w:tcPr>
          <w:p w14:paraId="77B78174" w14:textId="77777777" w:rsidR="00C22267" w:rsidRPr="003D4ABF" w:rsidRDefault="00C22267" w:rsidP="00884CD5">
            <w:pPr>
              <w:pStyle w:val="TAL"/>
              <w:rPr>
                <w:sz w:val="16"/>
                <w:szCs w:val="16"/>
              </w:rPr>
            </w:pPr>
            <w:r w:rsidRPr="003D4ABF">
              <w:rPr>
                <w:sz w:val="16"/>
                <w:szCs w:val="16"/>
              </w:rPr>
              <w:t>The Access Type and, if applicable, the RAT Type of the PDU Session has changed.</w:t>
            </w:r>
          </w:p>
        </w:tc>
        <w:tc>
          <w:tcPr>
            <w:tcW w:w="1276" w:type="dxa"/>
          </w:tcPr>
          <w:p w14:paraId="55EE3B25" w14:textId="77777777" w:rsidR="00C22267" w:rsidRPr="003D4ABF" w:rsidRDefault="00C22267" w:rsidP="00884CD5">
            <w:pPr>
              <w:pStyle w:val="TAC"/>
              <w:rPr>
                <w:sz w:val="16"/>
                <w:szCs w:val="16"/>
              </w:rPr>
            </w:pPr>
            <w:r w:rsidRPr="003D4ABF">
              <w:rPr>
                <w:sz w:val="16"/>
                <w:szCs w:val="16"/>
              </w:rPr>
              <w:t>AF</w:t>
            </w:r>
          </w:p>
        </w:tc>
        <w:tc>
          <w:tcPr>
            <w:tcW w:w="1134" w:type="dxa"/>
          </w:tcPr>
          <w:p w14:paraId="2F5FEBF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0DEBF6F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06E16D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A6FA1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7836E14"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9747EDF" w14:textId="77777777" w:rsidTr="00884CD5">
        <w:trPr>
          <w:cantSplit/>
          <w:jc w:val="center"/>
        </w:trPr>
        <w:tc>
          <w:tcPr>
            <w:tcW w:w="2564" w:type="dxa"/>
          </w:tcPr>
          <w:p w14:paraId="3FAE7416" w14:textId="77777777" w:rsidR="00C22267" w:rsidRPr="003D4ABF" w:rsidRDefault="00C22267" w:rsidP="00884CD5">
            <w:pPr>
              <w:pStyle w:val="TAL"/>
              <w:rPr>
                <w:sz w:val="16"/>
                <w:szCs w:val="16"/>
              </w:rPr>
            </w:pPr>
            <w:r w:rsidRPr="003D4ABF">
              <w:rPr>
                <w:sz w:val="16"/>
                <w:szCs w:val="16"/>
              </w:rPr>
              <w:t>EPS fallback</w:t>
            </w:r>
          </w:p>
        </w:tc>
        <w:tc>
          <w:tcPr>
            <w:tcW w:w="4252" w:type="dxa"/>
          </w:tcPr>
          <w:p w14:paraId="22A84304" w14:textId="77777777" w:rsidR="00C22267" w:rsidRPr="003D4ABF" w:rsidRDefault="00C22267" w:rsidP="00884CD5">
            <w:pPr>
              <w:pStyle w:val="TAL"/>
              <w:rPr>
                <w:sz w:val="16"/>
                <w:szCs w:val="16"/>
              </w:rPr>
            </w:pPr>
            <w:r w:rsidRPr="003D4ABF">
              <w:rPr>
                <w:sz w:val="16"/>
                <w:szCs w:val="16"/>
              </w:rPr>
              <w:t>EPS fallback is initiated</w:t>
            </w:r>
          </w:p>
        </w:tc>
        <w:tc>
          <w:tcPr>
            <w:tcW w:w="1276" w:type="dxa"/>
          </w:tcPr>
          <w:p w14:paraId="2C1FADD2" w14:textId="77777777" w:rsidR="00C22267" w:rsidRPr="003D4ABF" w:rsidRDefault="00C22267" w:rsidP="00884CD5">
            <w:pPr>
              <w:pStyle w:val="TAC"/>
              <w:rPr>
                <w:sz w:val="16"/>
                <w:szCs w:val="16"/>
              </w:rPr>
            </w:pPr>
            <w:r w:rsidRPr="003D4ABF">
              <w:rPr>
                <w:sz w:val="16"/>
                <w:szCs w:val="16"/>
              </w:rPr>
              <w:t>AF</w:t>
            </w:r>
          </w:p>
        </w:tc>
        <w:tc>
          <w:tcPr>
            <w:tcW w:w="1134" w:type="dxa"/>
          </w:tcPr>
          <w:p w14:paraId="565C2210"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793924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360BA0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0CCF2B7"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187FFFE"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44E88E0" w14:textId="77777777" w:rsidTr="00884CD5">
        <w:trPr>
          <w:cantSplit/>
          <w:jc w:val="center"/>
        </w:trPr>
        <w:tc>
          <w:tcPr>
            <w:tcW w:w="2564" w:type="dxa"/>
          </w:tcPr>
          <w:p w14:paraId="05343BC8" w14:textId="77777777" w:rsidR="00C22267" w:rsidRPr="003D4ABF" w:rsidRDefault="00C22267" w:rsidP="00884CD5">
            <w:pPr>
              <w:pStyle w:val="TAL"/>
              <w:rPr>
                <w:sz w:val="16"/>
                <w:szCs w:val="16"/>
              </w:rPr>
            </w:pPr>
            <w:r w:rsidRPr="003D4ABF">
              <w:rPr>
                <w:sz w:val="16"/>
                <w:szCs w:val="16"/>
              </w:rPr>
              <w:t>Signalling path status</w:t>
            </w:r>
          </w:p>
        </w:tc>
        <w:tc>
          <w:tcPr>
            <w:tcW w:w="4252" w:type="dxa"/>
          </w:tcPr>
          <w:p w14:paraId="3FE62A6B" w14:textId="77777777" w:rsidR="00C22267" w:rsidRPr="003D4ABF" w:rsidRDefault="00C22267" w:rsidP="00884CD5">
            <w:pPr>
              <w:pStyle w:val="TAL"/>
              <w:rPr>
                <w:sz w:val="16"/>
                <w:szCs w:val="16"/>
              </w:rPr>
            </w:pPr>
            <w:r w:rsidRPr="003D4ABF">
              <w:rPr>
                <w:sz w:val="16"/>
                <w:szCs w:val="16"/>
              </w:rPr>
              <w:t>The status of the resources related to the signalling traffic of the AF session.</w:t>
            </w:r>
          </w:p>
        </w:tc>
        <w:tc>
          <w:tcPr>
            <w:tcW w:w="1276" w:type="dxa"/>
          </w:tcPr>
          <w:p w14:paraId="7BF61EA3" w14:textId="77777777" w:rsidR="00C22267" w:rsidRPr="003D4ABF" w:rsidRDefault="00C22267" w:rsidP="00884CD5">
            <w:pPr>
              <w:pStyle w:val="TAC"/>
              <w:rPr>
                <w:sz w:val="16"/>
                <w:szCs w:val="16"/>
              </w:rPr>
            </w:pPr>
            <w:r w:rsidRPr="003D4ABF">
              <w:rPr>
                <w:sz w:val="16"/>
                <w:szCs w:val="16"/>
              </w:rPr>
              <w:t>AF</w:t>
            </w:r>
          </w:p>
        </w:tc>
        <w:tc>
          <w:tcPr>
            <w:tcW w:w="1134" w:type="dxa"/>
          </w:tcPr>
          <w:p w14:paraId="2C02564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0B43CB3"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89A29A"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2FC64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7D6BE4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219DBA0" w14:textId="77777777" w:rsidTr="00884CD5">
        <w:trPr>
          <w:cantSplit/>
          <w:jc w:val="center"/>
        </w:trPr>
        <w:tc>
          <w:tcPr>
            <w:tcW w:w="2564" w:type="dxa"/>
          </w:tcPr>
          <w:p w14:paraId="03E5E679" w14:textId="77777777" w:rsidR="00C22267" w:rsidRPr="003D4ABF" w:rsidRDefault="00C22267" w:rsidP="00884CD5">
            <w:pPr>
              <w:pStyle w:val="TAL"/>
              <w:rPr>
                <w:sz w:val="16"/>
                <w:szCs w:val="16"/>
              </w:rPr>
            </w:pPr>
            <w:r w:rsidRPr="003D4ABF">
              <w:rPr>
                <w:sz w:val="16"/>
                <w:szCs w:val="16"/>
              </w:rPr>
              <w:t>Access Network Charging Correlation Information</w:t>
            </w:r>
          </w:p>
        </w:tc>
        <w:tc>
          <w:tcPr>
            <w:tcW w:w="4252" w:type="dxa"/>
          </w:tcPr>
          <w:p w14:paraId="25C7756B" w14:textId="77777777" w:rsidR="00C22267" w:rsidRPr="003D4ABF" w:rsidRDefault="00C22267" w:rsidP="00884CD5">
            <w:pPr>
              <w:pStyle w:val="TAL"/>
              <w:rPr>
                <w:sz w:val="16"/>
                <w:szCs w:val="16"/>
              </w:rPr>
            </w:pPr>
            <w:r w:rsidRPr="003D4ABF">
              <w:rPr>
                <w:sz w:val="16"/>
                <w:szCs w:val="16"/>
              </w:rPr>
              <w:t>The Access Network Charging Correlation Information of the resources allocated for the AF session.</w:t>
            </w:r>
          </w:p>
        </w:tc>
        <w:tc>
          <w:tcPr>
            <w:tcW w:w="1276" w:type="dxa"/>
          </w:tcPr>
          <w:p w14:paraId="6FF04BF5" w14:textId="77777777" w:rsidR="00C22267" w:rsidRPr="003D4ABF" w:rsidRDefault="00C22267" w:rsidP="00884CD5">
            <w:pPr>
              <w:pStyle w:val="TAC"/>
              <w:rPr>
                <w:sz w:val="16"/>
                <w:szCs w:val="16"/>
              </w:rPr>
            </w:pPr>
            <w:r w:rsidRPr="003D4ABF">
              <w:rPr>
                <w:sz w:val="16"/>
                <w:szCs w:val="16"/>
              </w:rPr>
              <w:t>AF</w:t>
            </w:r>
          </w:p>
        </w:tc>
        <w:tc>
          <w:tcPr>
            <w:tcW w:w="1134" w:type="dxa"/>
          </w:tcPr>
          <w:p w14:paraId="709ED7C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8C91582"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54AEDD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6928A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4EC7CD3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B1650E" w14:textId="77777777" w:rsidTr="00884CD5">
        <w:trPr>
          <w:cantSplit/>
          <w:jc w:val="center"/>
        </w:trPr>
        <w:tc>
          <w:tcPr>
            <w:tcW w:w="2564" w:type="dxa"/>
          </w:tcPr>
          <w:p w14:paraId="150B7EFD" w14:textId="77777777" w:rsidR="00C22267" w:rsidRPr="003D4ABF" w:rsidRDefault="00C22267" w:rsidP="00884CD5">
            <w:pPr>
              <w:pStyle w:val="TAL"/>
              <w:rPr>
                <w:sz w:val="16"/>
                <w:szCs w:val="16"/>
              </w:rPr>
            </w:pPr>
            <w:r w:rsidRPr="003D4ABF">
              <w:rPr>
                <w:sz w:val="16"/>
                <w:szCs w:val="16"/>
              </w:rPr>
              <w:t>Access Network Information Notification</w:t>
            </w:r>
          </w:p>
        </w:tc>
        <w:tc>
          <w:tcPr>
            <w:tcW w:w="4252" w:type="dxa"/>
          </w:tcPr>
          <w:p w14:paraId="75137F08" w14:textId="77777777" w:rsidR="00C22267" w:rsidRPr="003D4ABF" w:rsidRDefault="00C22267" w:rsidP="00884CD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FD4EEB" w14:textId="77777777" w:rsidR="00C22267" w:rsidRPr="003D4ABF" w:rsidRDefault="00C22267" w:rsidP="00884CD5">
            <w:pPr>
              <w:pStyle w:val="TAC"/>
              <w:rPr>
                <w:sz w:val="16"/>
                <w:szCs w:val="16"/>
              </w:rPr>
            </w:pPr>
            <w:r w:rsidRPr="003D4ABF">
              <w:rPr>
                <w:sz w:val="16"/>
                <w:szCs w:val="16"/>
              </w:rPr>
              <w:t>AF</w:t>
            </w:r>
          </w:p>
        </w:tc>
        <w:tc>
          <w:tcPr>
            <w:tcW w:w="1134" w:type="dxa"/>
          </w:tcPr>
          <w:p w14:paraId="1BC94E56" w14:textId="77777777" w:rsidR="00C22267" w:rsidRPr="003D4ABF" w:rsidRDefault="00C22267" w:rsidP="00884CD5">
            <w:pPr>
              <w:pStyle w:val="TAC"/>
              <w:rPr>
                <w:sz w:val="16"/>
                <w:szCs w:val="16"/>
              </w:rPr>
            </w:pPr>
            <w:r w:rsidRPr="003D4ABF">
              <w:rPr>
                <w:sz w:val="16"/>
                <w:szCs w:val="16"/>
              </w:rPr>
              <w:t>Yes</w:t>
            </w:r>
          </w:p>
        </w:tc>
        <w:tc>
          <w:tcPr>
            <w:tcW w:w="1276" w:type="dxa"/>
          </w:tcPr>
          <w:p w14:paraId="14CEFF3A" w14:textId="77777777" w:rsidR="00C22267" w:rsidRPr="003D4ABF" w:rsidRDefault="00C22267" w:rsidP="00884CD5">
            <w:pPr>
              <w:pStyle w:val="TAC"/>
              <w:rPr>
                <w:sz w:val="16"/>
                <w:szCs w:val="16"/>
              </w:rPr>
            </w:pPr>
            <w:r w:rsidRPr="003D4ABF">
              <w:rPr>
                <w:sz w:val="16"/>
                <w:szCs w:val="16"/>
              </w:rPr>
              <w:t>Yes</w:t>
            </w:r>
          </w:p>
        </w:tc>
        <w:tc>
          <w:tcPr>
            <w:tcW w:w="1276" w:type="dxa"/>
          </w:tcPr>
          <w:p w14:paraId="64222092" w14:textId="77777777" w:rsidR="00C22267" w:rsidRPr="003D4ABF" w:rsidRDefault="00C22267" w:rsidP="00884CD5">
            <w:pPr>
              <w:pStyle w:val="TAC"/>
              <w:rPr>
                <w:sz w:val="16"/>
                <w:szCs w:val="16"/>
              </w:rPr>
            </w:pPr>
            <w:r w:rsidRPr="003D4ABF">
              <w:rPr>
                <w:sz w:val="16"/>
                <w:szCs w:val="16"/>
              </w:rPr>
              <w:t>No</w:t>
            </w:r>
          </w:p>
        </w:tc>
        <w:tc>
          <w:tcPr>
            <w:tcW w:w="1275" w:type="dxa"/>
          </w:tcPr>
          <w:p w14:paraId="0C486C57" w14:textId="77777777" w:rsidR="00C22267" w:rsidRPr="003D4ABF" w:rsidRDefault="00C22267" w:rsidP="00884CD5">
            <w:pPr>
              <w:pStyle w:val="TAC"/>
              <w:rPr>
                <w:sz w:val="16"/>
                <w:szCs w:val="16"/>
              </w:rPr>
            </w:pPr>
            <w:r w:rsidRPr="003D4ABF">
              <w:rPr>
                <w:sz w:val="16"/>
                <w:szCs w:val="16"/>
                <w:lang w:eastAsia="zh-CN"/>
              </w:rPr>
              <w:t>No</w:t>
            </w:r>
          </w:p>
        </w:tc>
        <w:tc>
          <w:tcPr>
            <w:tcW w:w="1258" w:type="dxa"/>
          </w:tcPr>
          <w:p w14:paraId="5170FD47" w14:textId="77777777" w:rsidR="00C22267" w:rsidRPr="003D4ABF" w:rsidRDefault="00C22267" w:rsidP="00884CD5">
            <w:pPr>
              <w:pStyle w:val="TAC"/>
              <w:rPr>
                <w:sz w:val="16"/>
                <w:szCs w:val="16"/>
              </w:rPr>
            </w:pPr>
            <w:r w:rsidRPr="003D4ABF">
              <w:rPr>
                <w:sz w:val="16"/>
                <w:szCs w:val="16"/>
                <w:lang w:eastAsia="zh-CN"/>
              </w:rPr>
              <w:t>No</w:t>
            </w:r>
          </w:p>
        </w:tc>
      </w:tr>
      <w:tr w:rsidR="00C22267" w:rsidRPr="003D4ABF" w14:paraId="3471F29C" w14:textId="77777777" w:rsidTr="00884CD5">
        <w:trPr>
          <w:cantSplit/>
          <w:jc w:val="center"/>
        </w:trPr>
        <w:tc>
          <w:tcPr>
            <w:tcW w:w="2564" w:type="dxa"/>
          </w:tcPr>
          <w:p w14:paraId="0E7EC93E" w14:textId="77777777" w:rsidR="00C22267" w:rsidRPr="003D4ABF" w:rsidRDefault="00C22267" w:rsidP="00884CD5">
            <w:pPr>
              <w:pStyle w:val="TAL"/>
              <w:rPr>
                <w:sz w:val="16"/>
                <w:szCs w:val="16"/>
              </w:rPr>
            </w:pPr>
            <w:r w:rsidRPr="003D4ABF">
              <w:rPr>
                <w:sz w:val="16"/>
                <w:szCs w:val="16"/>
              </w:rPr>
              <w:t>Reporting Usage for Sponsored Data Connectivity</w:t>
            </w:r>
          </w:p>
        </w:tc>
        <w:tc>
          <w:tcPr>
            <w:tcW w:w="4252" w:type="dxa"/>
          </w:tcPr>
          <w:p w14:paraId="30FB0C71" w14:textId="77777777" w:rsidR="00C22267" w:rsidRPr="003D4ABF" w:rsidRDefault="00C22267" w:rsidP="00884CD5">
            <w:pPr>
              <w:pStyle w:val="TAL"/>
              <w:rPr>
                <w:sz w:val="16"/>
                <w:szCs w:val="16"/>
              </w:rPr>
            </w:pPr>
            <w:r w:rsidRPr="003D4ABF">
              <w:rPr>
                <w:sz w:val="16"/>
                <w:szCs w:val="16"/>
              </w:rPr>
              <w:t>The usage threshold provided by the AF has been reached; or the AF session is terminated.</w:t>
            </w:r>
          </w:p>
        </w:tc>
        <w:tc>
          <w:tcPr>
            <w:tcW w:w="1276" w:type="dxa"/>
          </w:tcPr>
          <w:p w14:paraId="2A191861" w14:textId="77777777" w:rsidR="00C22267" w:rsidRPr="003D4ABF" w:rsidRDefault="00C22267" w:rsidP="00884CD5">
            <w:pPr>
              <w:pStyle w:val="TAC"/>
              <w:rPr>
                <w:sz w:val="16"/>
                <w:szCs w:val="16"/>
              </w:rPr>
            </w:pPr>
            <w:r w:rsidRPr="003D4ABF">
              <w:rPr>
                <w:sz w:val="16"/>
                <w:szCs w:val="16"/>
              </w:rPr>
              <w:t>AF</w:t>
            </w:r>
          </w:p>
        </w:tc>
        <w:tc>
          <w:tcPr>
            <w:tcW w:w="1134" w:type="dxa"/>
          </w:tcPr>
          <w:p w14:paraId="1FC9061A"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DFBC42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EA0C23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46AA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09FFC69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1E285658" w14:textId="77777777" w:rsidTr="00884CD5">
        <w:trPr>
          <w:cantSplit/>
          <w:jc w:val="center"/>
        </w:trPr>
        <w:tc>
          <w:tcPr>
            <w:tcW w:w="2564" w:type="dxa"/>
          </w:tcPr>
          <w:p w14:paraId="12751228" w14:textId="77777777" w:rsidR="00C22267" w:rsidRPr="003D4ABF" w:rsidRDefault="00C22267" w:rsidP="00884CD5">
            <w:pPr>
              <w:pStyle w:val="TAL"/>
              <w:rPr>
                <w:sz w:val="16"/>
                <w:szCs w:val="16"/>
              </w:rPr>
            </w:pPr>
            <w:r w:rsidRPr="003D4ABF">
              <w:rPr>
                <w:sz w:val="16"/>
                <w:szCs w:val="16"/>
              </w:rPr>
              <w:t>Service Data Flow deactivation</w:t>
            </w:r>
          </w:p>
        </w:tc>
        <w:tc>
          <w:tcPr>
            <w:tcW w:w="4252" w:type="dxa"/>
          </w:tcPr>
          <w:p w14:paraId="304646F3" w14:textId="77777777" w:rsidR="00C22267" w:rsidRPr="003D4ABF" w:rsidRDefault="00C22267" w:rsidP="00884CD5">
            <w:pPr>
              <w:pStyle w:val="TAL"/>
              <w:rPr>
                <w:sz w:val="16"/>
                <w:szCs w:val="16"/>
              </w:rPr>
            </w:pPr>
            <w:r w:rsidRPr="003D4ABF">
              <w:rPr>
                <w:sz w:val="16"/>
                <w:szCs w:val="16"/>
              </w:rPr>
              <w:t>The resources related to the AF session are released.</w:t>
            </w:r>
          </w:p>
        </w:tc>
        <w:tc>
          <w:tcPr>
            <w:tcW w:w="1276" w:type="dxa"/>
          </w:tcPr>
          <w:p w14:paraId="131C9785" w14:textId="77777777" w:rsidR="00C22267" w:rsidRPr="003D4ABF" w:rsidRDefault="00C22267" w:rsidP="00884CD5">
            <w:pPr>
              <w:pStyle w:val="TAC"/>
              <w:rPr>
                <w:sz w:val="16"/>
                <w:szCs w:val="16"/>
              </w:rPr>
            </w:pPr>
            <w:r w:rsidRPr="003D4ABF">
              <w:rPr>
                <w:sz w:val="16"/>
                <w:szCs w:val="16"/>
              </w:rPr>
              <w:t>AF</w:t>
            </w:r>
          </w:p>
        </w:tc>
        <w:tc>
          <w:tcPr>
            <w:tcW w:w="1134" w:type="dxa"/>
          </w:tcPr>
          <w:p w14:paraId="4AED887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599B53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4CAEE3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2123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A501AFD"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DCD4922" w14:textId="77777777" w:rsidTr="00884CD5">
        <w:trPr>
          <w:cantSplit/>
          <w:jc w:val="center"/>
        </w:trPr>
        <w:tc>
          <w:tcPr>
            <w:tcW w:w="2564" w:type="dxa"/>
          </w:tcPr>
          <w:p w14:paraId="0C85402B" w14:textId="77777777" w:rsidR="00C22267" w:rsidRPr="003D4ABF" w:rsidRDefault="00C22267" w:rsidP="00884CD5">
            <w:pPr>
              <w:pStyle w:val="TAL"/>
              <w:rPr>
                <w:sz w:val="16"/>
                <w:szCs w:val="16"/>
              </w:rPr>
            </w:pPr>
            <w:r w:rsidRPr="003D4ABF">
              <w:rPr>
                <w:sz w:val="16"/>
                <w:szCs w:val="16"/>
              </w:rPr>
              <w:t>Resource allocation outcome</w:t>
            </w:r>
          </w:p>
        </w:tc>
        <w:tc>
          <w:tcPr>
            <w:tcW w:w="4252" w:type="dxa"/>
          </w:tcPr>
          <w:p w14:paraId="6EFB6F0F" w14:textId="77777777" w:rsidR="00C22267" w:rsidRPr="003D4ABF" w:rsidRDefault="00C22267" w:rsidP="00884CD5">
            <w:pPr>
              <w:pStyle w:val="TAL"/>
              <w:rPr>
                <w:sz w:val="16"/>
                <w:szCs w:val="16"/>
              </w:rPr>
            </w:pPr>
            <w:r w:rsidRPr="003D4ABF">
              <w:rPr>
                <w:sz w:val="16"/>
                <w:szCs w:val="16"/>
              </w:rPr>
              <w:t>The outcome of the resource allocation related to the AF session.</w:t>
            </w:r>
          </w:p>
        </w:tc>
        <w:tc>
          <w:tcPr>
            <w:tcW w:w="1276" w:type="dxa"/>
          </w:tcPr>
          <w:p w14:paraId="3EE0908E" w14:textId="77777777" w:rsidR="00C22267" w:rsidRPr="003D4ABF" w:rsidRDefault="00C22267" w:rsidP="00884CD5">
            <w:pPr>
              <w:pStyle w:val="TAC"/>
              <w:rPr>
                <w:sz w:val="16"/>
                <w:szCs w:val="16"/>
              </w:rPr>
            </w:pPr>
            <w:r w:rsidRPr="003D4ABF">
              <w:rPr>
                <w:sz w:val="16"/>
                <w:szCs w:val="16"/>
              </w:rPr>
              <w:t>AF</w:t>
            </w:r>
          </w:p>
        </w:tc>
        <w:tc>
          <w:tcPr>
            <w:tcW w:w="1134" w:type="dxa"/>
          </w:tcPr>
          <w:p w14:paraId="4816660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5547E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8B535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AC1FB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EE9E39A"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BD12764" w14:textId="77777777" w:rsidTr="00884CD5">
        <w:trPr>
          <w:cantSplit/>
          <w:jc w:val="center"/>
        </w:trPr>
        <w:tc>
          <w:tcPr>
            <w:tcW w:w="2564" w:type="dxa"/>
          </w:tcPr>
          <w:p w14:paraId="277B946A" w14:textId="77777777" w:rsidR="00C22267" w:rsidRPr="003D4ABF" w:rsidRDefault="00C22267" w:rsidP="00884CD5">
            <w:pPr>
              <w:pStyle w:val="TAL"/>
              <w:rPr>
                <w:sz w:val="16"/>
                <w:szCs w:val="16"/>
              </w:rPr>
            </w:pPr>
            <w:r w:rsidRPr="003D4ABF">
              <w:rPr>
                <w:sz w:val="16"/>
                <w:szCs w:val="16"/>
              </w:rPr>
              <w:t>QoS targets can no longer (or can again) be fulfilled</w:t>
            </w:r>
          </w:p>
        </w:tc>
        <w:tc>
          <w:tcPr>
            <w:tcW w:w="4252" w:type="dxa"/>
          </w:tcPr>
          <w:p w14:paraId="4AF97209" w14:textId="77777777" w:rsidR="00C22267" w:rsidRPr="003D4ABF" w:rsidRDefault="00C22267" w:rsidP="00884CD5">
            <w:pPr>
              <w:pStyle w:val="TAL"/>
              <w:rPr>
                <w:sz w:val="16"/>
                <w:szCs w:val="16"/>
              </w:rPr>
            </w:pPr>
            <w:r w:rsidRPr="003D4ABF">
              <w:rPr>
                <w:sz w:val="16"/>
                <w:szCs w:val="16"/>
              </w:rPr>
              <w:t>The QoS targets can no longer (or can again) be fulfilled by the network for (a part of) the AF session.</w:t>
            </w:r>
          </w:p>
        </w:tc>
        <w:tc>
          <w:tcPr>
            <w:tcW w:w="1276" w:type="dxa"/>
          </w:tcPr>
          <w:p w14:paraId="5E98A0B4" w14:textId="77777777" w:rsidR="00C22267" w:rsidRPr="003D4ABF" w:rsidRDefault="00C22267" w:rsidP="00884CD5">
            <w:pPr>
              <w:pStyle w:val="TAC"/>
              <w:rPr>
                <w:sz w:val="16"/>
                <w:szCs w:val="16"/>
              </w:rPr>
            </w:pPr>
            <w:r w:rsidRPr="003D4ABF">
              <w:rPr>
                <w:sz w:val="16"/>
                <w:szCs w:val="16"/>
              </w:rPr>
              <w:t>AF</w:t>
            </w:r>
          </w:p>
        </w:tc>
        <w:tc>
          <w:tcPr>
            <w:tcW w:w="1134" w:type="dxa"/>
          </w:tcPr>
          <w:p w14:paraId="205A06A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8BD6E9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564936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1CB384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C3A836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3EC2B2A3" w14:textId="77777777" w:rsidTr="00884CD5">
        <w:trPr>
          <w:cantSplit/>
          <w:jc w:val="center"/>
        </w:trPr>
        <w:tc>
          <w:tcPr>
            <w:tcW w:w="2564" w:type="dxa"/>
          </w:tcPr>
          <w:p w14:paraId="51E12116" w14:textId="77777777" w:rsidR="00C22267" w:rsidRPr="003D4ABF" w:rsidRDefault="00C22267" w:rsidP="00884CD5">
            <w:pPr>
              <w:pStyle w:val="TAL"/>
              <w:rPr>
                <w:sz w:val="16"/>
                <w:szCs w:val="16"/>
              </w:rPr>
            </w:pPr>
            <w:r w:rsidRPr="003D4ABF">
              <w:rPr>
                <w:sz w:val="16"/>
                <w:szCs w:val="16"/>
              </w:rPr>
              <w:t>QoS Monitoring parameters</w:t>
            </w:r>
          </w:p>
        </w:tc>
        <w:tc>
          <w:tcPr>
            <w:tcW w:w="4252" w:type="dxa"/>
          </w:tcPr>
          <w:p w14:paraId="44BF2946" w14:textId="7DEC2096" w:rsidR="00C22267" w:rsidRPr="003D4ABF" w:rsidRDefault="00C22267" w:rsidP="003223C5">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ins w:id="21" w:author="CATT-lyy" w:date="2023-01-08T17:21:00Z">
              <w:del w:id="22" w:author="CATT-lyy2" w:date="2023-01-16T19:14:00Z">
                <w:r w:rsidR="007E31C1" w:rsidDel="003223C5">
                  <w:rPr>
                    <w:rFonts w:hint="eastAsia"/>
                    <w:sz w:val="16"/>
                    <w:szCs w:val="16"/>
                    <w:lang w:eastAsia="zh-CN"/>
                  </w:rPr>
                  <w:delText xml:space="preserve"> or </w:delText>
                </w:r>
              </w:del>
            </w:ins>
            <w:ins w:id="23" w:author="CATT-lyy" w:date="2023-01-08T17:19:00Z">
              <w:del w:id="24" w:author="CATT-lyy2" w:date="2023-01-16T19:14:00Z">
                <w:r w:rsidR="005B64FC" w:rsidDel="003223C5">
                  <w:rPr>
                    <w:rFonts w:hint="eastAsia"/>
                    <w:sz w:val="16"/>
                    <w:szCs w:val="16"/>
                    <w:lang w:eastAsia="zh-CN"/>
                  </w:rPr>
                  <w:delText>NEF</w:delText>
                </w:r>
              </w:del>
            </w:ins>
            <w:r w:rsidRPr="003D4ABF">
              <w:rPr>
                <w:sz w:val="16"/>
                <w:szCs w:val="16"/>
              </w:rPr>
              <w:t>.</w:t>
            </w:r>
          </w:p>
        </w:tc>
        <w:tc>
          <w:tcPr>
            <w:tcW w:w="1276" w:type="dxa"/>
          </w:tcPr>
          <w:p w14:paraId="749F4BED" w14:textId="5FE609A7" w:rsidR="00C22267" w:rsidRPr="003D4ABF" w:rsidRDefault="00C22267" w:rsidP="00884CD5">
            <w:pPr>
              <w:pStyle w:val="TAC"/>
              <w:rPr>
                <w:sz w:val="16"/>
                <w:szCs w:val="16"/>
                <w:lang w:eastAsia="zh-CN"/>
              </w:rPr>
            </w:pPr>
            <w:r w:rsidRPr="003D4ABF">
              <w:rPr>
                <w:sz w:val="16"/>
                <w:szCs w:val="16"/>
              </w:rPr>
              <w:t>AF</w:t>
            </w:r>
            <w:ins w:id="25" w:author="CATT-lyy2" w:date="2023-01-16T19:14:00Z">
              <w:del w:id="26" w:author="Ericsson User1" w:date="2023-01-17T13:52:00Z">
                <w:r w:rsidR="003223C5" w:rsidDel="00DD3029">
                  <w:rPr>
                    <w:rFonts w:hint="eastAsia"/>
                    <w:sz w:val="16"/>
                    <w:szCs w:val="16"/>
                    <w:lang w:eastAsia="zh-CN"/>
                  </w:rPr>
                  <w:delText>, NEF</w:delText>
                </w:r>
              </w:del>
            </w:ins>
          </w:p>
        </w:tc>
        <w:tc>
          <w:tcPr>
            <w:tcW w:w="1134" w:type="dxa"/>
          </w:tcPr>
          <w:p w14:paraId="1E30B9B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E51434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8EAB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24A840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FB85C8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6EDCEB3" w14:textId="77777777" w:rsidTr="00884CD5">
        <w:trPr>
          <w:cantSplit/>
          <w:jc w:val="center"/>
        </w:trPr>
        <w:tc>
          <w:tcPr>
            <w:tcW w:w="2564" w:type="dxa"/>
          </w:tcPr>
          <w:p w14:paraId="4E4BD9E7" w14:textId="77777777" w:rsidR="00C22267" w:rsidRPr="003D4ABF" w:rsidRDefault="00C22267" w:rsidP="00884CD5">
            <w:pPr>
              <w:pStyle w:val="TAL"/>
              <w:rPr>
                <w:sz w:val="16"/>
                <w:szCs w:val="16"/>
                <w:lang w:eastAsia="zh-CN"/>
              </w:rPr>
            </w:pPr>
            <w:r w:rsidRPr="003D4ABF">
              <w:rPr>
                <w:sz w:val="16"/>
                <w:szCs w:val="16"/>
                <w:lang w:eastAsia="zh-CN"/>
              </w:rPr>
              <w:t>Out of credit</w:t>
            </w:r>
          </w:p>
        </w:tc>
        <w:tc>
          <w:tcPr>
            <w:tcW w:w="4252" w:type="dxa"/>
          </w:tcPr>
          <w:p w14:paraId="4EF33FB8" w14:textId="77777777" w:rsidR="00C22267" w:rsidRPr="003D4ABF" w:rsidRDefault="00C22267" w:rsidP="00884CD5">
            <w:pPr>
              <w:pStyle w:val="TAL"/>
              <w:rPr>
                <w:sz w:val="16"/>
                <w:szCs w:val="16"/>
              </w:rPr>
            </w:pPr>
            <w:r w:rsidRPr="003D4ABF">
              <w:rPr>
                <w:sz w:val="16"/>
                <w:szCs w:val="16"/>
              </w:rPr>
              <w:t>Credit is no longer available.</w:t>
            </w:r>
          </w:p>
        </w:tc>
        <w:tc>
          <w:tcPr>
            <w:tcW w:w="1276" w:type="dxa"/>
          </w:tcPr>
          <w:p w14:paraId="64E056A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D69123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2ECC81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0C5A4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5302E2"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0A28C50"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61E2BDA" w14:textId="77777777" w:rsidTr="00884CD5">
        <w:trPr>
          <w:cantSplit/>
          <w:jc w:val="center"/>
        </w:trPr>
        <w:tc>
          <w:tcPr>
            <w:tcW w:w="2564" w:type="dxa"/>
          </w:tcPr>
          <w:p w14:paraId="7C1F899B" w14:textId="77777777" w:rsidR="00C22267" w:rsidRPr="003D4ABF" w:rsidRDefault="00C22267" w:rsidP="00884CD5">
            <w:pPr>
              <w:pStyle w:val="TAL"/>
              <w:rPr>
                <w:sz w:val="16"/>
                <w:szCs w:val="16"/>
                <w:lang w:eastAsia="zh-CN"/>
              </w:rPr>
            </w:pPr>
            <w:r w:rsidRPr="003D4ABF">
              <w:rPr>
                <w:sz w:val="16"/>
                <w:szCs w:val="16"/>
                <w:lang w:eastAsia="zh-CN"/>
              </w:rPr>
              <w:t>Reallocation of credit</w:t>
            </w:r>
          </w:p>
        </w:tc>
        <w:tc>
          <w:tcPr>
            <w:tcW w:w="4252" w:type="dxa"/>
          </w:tcPr>
          <w:p w14:paraId="60EF04AE" w14:textId="77777777" w:rsidR="00C22267" w:rsidRPr="003D4ABF" w:rsidRDefault="00C22267" w:rsidP="00884CD5">
            <w:pPr>
              <w:pStyle w:val="TAL"/>
              <w:rPr>
                <w:sz w:val="16"/>
                <w:szCs w:val="16"/>
              </w:rPr>
            </w:pPr>
            <w:r w:rsidRPr="003D4ABF">
              <w:rPr>
                <w:sz w:val="16"/>
                <w:szCs w:val="16"/>
              </w:rPr>
              <w:t>Credit has been reallocated after the former Out of credit indication.</w:t>
            </w:r>
          </w:p>
        </w:tc>
        <w:tc>
          <w:tcPr>
            <w:tcW w:w="1276" w:type="dxa"/>
          </w:tcPr>
          <w:p w14:paraId="4C936D5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4ED66C2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3012F2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F7AAA1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0FDCBDD4"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26B36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433198D" w14:textId="77777777" w:rsidTr="00884CD5">
        <w:trPr>
          <w:cantSplit/>
          <w:jc w:val="center"/>
        </w:trPr>
        <w:tc>
          <w:tcPr>
            <w:tcW w:w="2564" w:type="dxa"/>
          </w:tcPr>
          <w:p w14:paraId="4E84EDDC" w14:textId="77777777" w:rsidR="00C22267" w:rsidRPr="003D4ABF" w:rsidRDefault="00C22267" w:rsidP="00884CD5">
            <w:pPr>
              <w:pStyle w:val="TAL"/>
              <w:rPr>
                <w:sz w:val="16"/>
                <w:szCs w:val="16"/>
                <w:lang w:eastAsia="zh-CN"/>
              </w:rPr>
            </w:pPr>
            <w:r w:rsidRPr="003D4ABF">
              <w:rPr>
                <w:sz w:val="16"/>
                <w:szCs w:val="16"/>
                <w:lang w:eastAsia="zh-CN"/>
              </w:rPr>
              <w:t>5GS Bridge information Notification</w:t>
            </w:r>
          </w:p>
          <w:p w14:paraId="5CA5FC71" w14:textId="77777777" w:rsidR="00C22267" w:rsidRPr="003D4ABF" w:rsidRDefault="00C22267" w:rsidP="00884CD5">
            <w:pPr>
              <w:pStyle w:val="TAL"/>
              <w:rPr>
                <w:sz w:val="16"/>
                <w:szCs w:val="16"/>
                <w:lang w:eastAsia="zh-CN"/>
              </w:rPr>
            </w:pPr>
            <w:r w:rsidRPr="003D4ABF">
              <w:rPr>
                <w:sz w:val="16"/>
                <w:szCs w:val="16"/>
                <w:lang w:eastAsia="zh-CN"/>
              </w:rPr>
              <w:t>(NOTE 3)</w:t>
            </w:r>
          </w:p>
        </w:tc>
        <w:tc>
          <w:tcPr>
            <w:tcW w:w="4252" w:type="dxa"/>
          </w:tcPr>
          <w:p w14:paraId="66D26DFD" w14:textId="77777777" w:rsidR="00C22267" w:rsidRPr="003D4ABF" w:rsidRDefault="00C22267" w:rsidP="00884CD5">
            <w:pPr>
              <w:pStyle w:val="TAL"/>
              <w:rPr>
                <w:sz w:val="16"/>
                <w:szCs w:val="16"/>
              </w:rPr>
            </w:pPr>
            <w:r w:rsidRPr="003D4ABF">
              <w:rPr>
                <w:sz w:val="16"/>
                <w:szCs w:val="16"/>
              </w:rPr>
              <w:t>5GS Bridge information that has been received by PCF from SMF.</w:t>
            </w:r>
          </w:p>
        </w:tc>
        <w:tc>
          <w:tcPr>
            <w:tcW w:w="1276" w:type="dxa"/>
          </w:tcPr>
          <w:p w14:paraId="31D2752D" w14:textId="77777777" w:rsidR="00C22267" w:rsidRPr="003D4ABF" w:rsidRDefault="00C22267" w:rsidP="00884CD5">
            <w:pPr>
              <w:pStyle w:val="TAC"/>
              <w:rPr>
                <w:sz w:val="16"/>
                <w:szCs w:val="16"/>
                <w:lang w:eastAsia="zh-CN"/>
              </w:rPr>
            </w:pPr>
            <w:r>
              <w:rPr>
                <w:sz w:val="16"/>
                <w:szCs w:val="16"/>
              </w:rPr>
              <w:t xml:space="preserve">TSN </w:t>
            </w:r>
            <w:r w:rsidRPr="003D4ABF">
              <w:rPr>
                <w:sz w:val="16"/>
                <w:szCs w:val="16"/>
              </w:rPr>
              <w:t>AF, TSCTSF</w:t>
            </w:r>
          </w:p>
        </w:tc>
        <w:tc>
          <w:tcPr>
            <w:tcW w:w="1134" w:type="dxa"/>
          </w:tcPr>
          <w:p w14:paraId="71E6194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363F7F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2D2D87"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38699C"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438702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B470BC6" w14:textId="77777777" w:rsidTr="00884CD5">
        <w:trPr>
          <w:cantSplit/>
          <w:jc w:val="center"/>
        </w:trPr>
        <w:tc>
          <w:tcPr>
            <w:tcW w:w="2564" w:type="dxa"/>
          </w:tcPr>
          <w:p w14:paraId="17681576" w14:textId="77777777" w:rsidR="00C22267" w:rsidRPr="003D4ABF" w:rsidRDefault="00C22267" w:rsidP="00884CD5">
            <w:pPr>
              <w:pStyle w:val="TAL"/>
              <w:rPr>
                <w:sz w:val="16"/>
                <w:szCs w:val="16"/>
                <w:lang w:eastAsia="zh-CN"/>
              </w:rPr>
            </w:pPr>
            <w:r w:rsidRPr="003D4ABF">
              <w:rPr>
                <w:sz w:val="16"/>
                <w:szCs w:val="16"/>
                <w:lang w:eastAsia="zh-CN"/>
              </w:rPr>
              <w:t>Notification on outcome of service area coverage change</w:t>
            </w:r>
          </w:p>
        </w:tc>
        <w:tc>
          <w:tcPr>
            <w:tcW w:w="4252" w:type="dxa"/>
          </w:tcPr>
          <w:p w14:paraId="0F0BFE2D" w14:textId="77777777" w:rsidR="00C22267" w:rsidRPr="003D4ABF" w:rsidRDefault="00C22267" w:rsidP="00884CD5">
            <w:pPr>
              <w:pStyle w:val="TAL"/>
              <w:rPr>
                <w:sz w:val="16"/>
                <w:szCs w:val="16"/>
              </w:rPr>
            </w:pPr>
            <w:r w:rsidRPr="003D4ABF">
              <w:rPr>
                <w:sz w:val="16"/>
                <w:szCs w:val="16"/>
              </w:rPr>
              <w:t>The outcome of the request of service area coverage change.</w:t>
            </w:r>
          </w:p>
        </w:tc>
        <w:tc>
          <w:tcPr>
            <w:tcW w:w="1276" w:type="dxa"/>
          </w:tcPr>
          <w:p w14:paraId="5A22C190"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2689A8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1FC6E5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C21651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382FBBEE"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1A495B7A"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2C251C78" w14:textId="77777777" w:rsidTr="00884CD5">
        <w:trPr>
          <w:cantSplit/>
          <w:jc w:val="center"/>
        </w:trPr>
        <w:tc>
          <w:tcPr>
            <w:tcW w:w="2564" w:type="dxa"/>
          </w:tcPr>
          <w:p w14:paraId="3F9B641A" w14:textId="77777777" w:rsidR="00C22267" w:rsidRPr="003D4ABF" w:rsidRDefault="00C22267" w:rsidP="00884CD5">
            <w:pPr>
              <w:pStyle w:val="TAL"/>
              <w:rPr>
                <w:sz w:val="16"/>
                <w:szCs w:val="16"/>
                <w:lang w:eastAsia="zh-CN"/>
              </w:rPr>
            </w:pPr>
            <w:r w:rsidRPr="003D4ABF">
              <w:rPr>
                <w:sz w:val="16"/>
                <w:szCs w:val="16"/>
                <w:lang w:eastAsia="zh-CN"/>
              </w:rPr>
              <w:t>Notification on outcome of UE Policies delivery</w:t>
            </w:r>
          </w:p>
        </w:tc>
        <w:tc>
          <w:tcPr>
            <w:tcW w:w="4252" w:type="dxa"/>
          </w:tcPr>
          <w:p w14:paraId="475C03A0" w14:textId="77777777" w:rsidR="00C22267" w:rsidRPr="003D4ABF" w:rsidRDefault="00C22267" w:rsidP="00884C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003E439"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2057230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9E829A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6A92982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4E4CC2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8785A1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81E4A4" w14:textId="77777777" w:rsidTr="00884CD5">
        <w:trPr>
          <w:cantSplit/>
          <w:jc w:val="center"/>
        </w:trPr>
        <w:tc>
          <w:tcPr>
            <w:tcW w:w="2564" w:type="dxa"/>
          </w:tcPr>
          <w:p w14:paraId="26C1E197" w14:textId="77777777" w:rsidR="00C22267" w:rsidRPr="003D4ABF" w:rsidRDefault="00C22267" w:rsidP="00884CD5">
            <w:pPr>
              <w:pStyle w:val="TAL"/>
              <w:rPr>
                <w:sz w:val="16"/>
                <w:szCs w:val="16"/>
                <w:lang w:eastAsia="zh-CN"/>
              </w:rPr>
            </w:pPr>
            <w:r w:rsidRPr="003D4ABF">
              <w:rPr>
                <w:sz w:val="16"/>
                <w:szCs w:val="16"/>
                <w:lang w:eastAsia="zh-CN"/>
              </w:rPr>
              <w:t>Start of application traffic detection and</w:t>
            </w:r>
          </w:p>
          <w:p w14:paraId="76F827F5" w14:textId="77777777" w:rsidR="00C22267" w:rsidRPr="003D4ABF" w:rsidRDefault="00C22267" w:rsidP="00884CD5">
            <w:pPr>
              <w:pStyle w:val="TAL"/>
              <w:rPr>
                <w:sz w:val="16"/>
                <w:szCs w:val="16"/>
                <w:lang w:eastAsia="zh-CN"/>
              </w:rPr>
            </w:pPr>
            <w:r w:rsidRPr="003D4ABF">
              <w:rPr>
                <w:sz w:val="16"/>
                <w:szCs w:val="16"/>
                <w:lang w:eastAsia="zh-CN"/>
              </w:rPr>
              <w:t>Stop of application traffic detection</w:t>
            </w:r>
          </w:p>
        </w:tc>
        <w:tc>
          <w:tcPr>
            <w:tcW w:w="4252" w:type="dxa"/>
          </w:tcPr>
          <w:p w14:paraId="2921D47F" w14:textId="77777777" w:rsidR="00C22267" w:rsidRPr="003D4ABF" w:rsidRDefault="00C22267" w:rsidP="00884CD5">
            <w:pPr>
              <w:pStyle w:val="TAL"/>
              <w:rPr>
                <w:sz w:val="16"/>
                <w:szCs w:val="16"/>
              </w:rPr>
            </w:pPr>
            <w:r w:rsidRPr="003D4ABF">
              <w:rPr>
                <w:sz w:val="16"/>
                <w:szCs w:val="16"/>
              </w:rPr>
              <w:t>The start or the stop of application traffic has been detected.</w:t>
            </w:r>
          </w:p>
        </w:tc>
        <w:tc>
          <w:tcPr>
            <w:tcW w:w="1276" w:type="dxa"/>
          </w:tcPr>
          <w:p w14:paraId="11E1D498"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1FA5978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EB1B98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3275A7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7C57831" w14:textId="77777777" w:rsidR="00C22267" w:rsidRPr="003D4ABF" w:rsidRDefault="00C22267" w:rsidP="00884CD5">
            <w:pPr>
              <w:pStyle w:val="TAC"/>
              <w:rPr>
                <w:sz w:val="16"/>
                <w:szCs w:val="16"/>
                <w:lang w:eastAsia="zh-CN"/>
              </w:rPr>
            </w:pPr>
            <w:r w:rsidRPr="003D4ABF">
              <w:rPr>
                <w:sz w:val="16"/>
                <w:szCs w:val="16"/>
                <w:lang w:eastAsia="zh-CN"/>
              </w:rPr>
              <w:t>Yes</w:t>
            </w:r>
          </w:p>
          <w:p w14:paraId="7DA0D33A" w14:textId="77777777" w:rsidR="00C22267" w:rsidRPr="003D4ABF" w:rsidRDefault="00C22267" w:rsidP="00884CD5">
            <w:pPr>
              <w:pStyle w:val="TAC"/>
              <w:rPr>
                <w:sz w:val="16"/>
                <w:szCs w:val="16"/>
                <w:lang w:eastAsia="zh-CN"/>
              </w:rPr>
            </w:pPr>
            <w:r w:rsidRPr="003D4ABF">
              <w:rPr>
                <w:sz w:val="16"/>
                <w:szCs w:val="16"/>
                <w:lang w:eastAsia="zh-CN"/>
              </w:rPr>
              <w:t>(NOTE 4)</w:t>
            </w:r>
          </w:p>
        </w:tc>
        <w:tc>
          <w:tcPr>
            <w:tcW w:w="1258" w:type="dxa"/>
          </w:tcPr>
          <w:p w14:paraId="1DD459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FFA4CD1" w14:textId="77777777" w:rsidTr="00884CD5">
        <w:trPr>
          <w:cantSplit/>
          <w:jc w:val="center"/>
        </w:trPr>
        <w:tc>
          <w:tcPr>
            <w:tcW w:w="2564" w:type="dxa"/>
          </w:tcPr>
          <w:p w14:paraId="702D65C1" w14:textId="77777777" w:rsidR="00C22267" w:rsidRPr="003D4ABF" w:rsidRDefault="00C22267" w:rsidP="00884CD5">
            <w:pPr>
              <w:pStyle w:val="TAL"/>
              <w:rPr>
                <w:sz w:val="16"/>
                <w:szCs w:val="16"/>
                <w:lang w:eastAsia="zh-CN"/>
              </w:rPr>
            </w:pPr>
            <w:r w:rsidRPr="003D4ABF">
              <w:rPr>
                <w:sz w:val="16"/>
                <w:szCs w:val="16"/>
                <w:lang w:eastAsia="zh-CN"/>
              </w:rPr>
              <w:t>Satellite backhaul category change</w:t>
            </w:r>
          </w:p>
        </w:tc>
        <w:tc>
          <w:tcPr>
            <w:tcW w:w="4252" w:type="dxa"/>
          </w:tcPr>
          <w:p w14:paraId="18A598D3" w14:textId="77777777" w:rsidR="00C22267" w:rsidRPr="003D4ABF" w:rsidRDefault="00C22267" w:rsidP="00884CD5">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E485EF" w14:textId="77777777" w:rsidR="00C22267" w:rsidRPr="003D4ABF" w:rsidRDefault="00C22267" w:rsidP="00884CD5">
            <w:pPr>
              <w:pStyle w:val="TAC"/>
              <w:rPr>
                <w:sz w:val="16"/>
                <w:szCs w:val="16"/>
                <w:lang w:eastAsia="zh-CN"/>
              </w:rPr>
            </w:pPr>
            <w:r w:rsidRPr="003D4ABF">
              <w:rPr>
                <w:sz w:val="16"/>
                <w:szCs w:val="16"/>
              </w:rPr>
              <w:t>AF</w:t>
            </w:r>
          </w:p>
        </w:tc>
        <w:tc>
          <w:tcPr>
            <w:tcW w:w="1134" w:type="dxa"/>
          </w:tcPr>
          <w:p w14:paraId="10F2EC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527733E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20F2AE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5AED3DF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A6F6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22BB09A2" w14:textId="77777777" w:rsidTr="00884CD5">
        <w:trPr>
          <w:cantSplit/>
          <w:jc w:val="center"/>
        </w:trPr>
        <w:tc>
          <w:tcPr>
            <w:tcW w:w="2564" w:type="dxa"/>
          </w:tcPr>
          <w:p w14:paraId="4061DD6B" w14:textId="77777777" w:rsidR="00C22267" w:rsidRPr="003D4ABF" w:rsidRDefault="00C22267" w:rsidP="00884CD5">
            <w:pPr>
              <w:pStyle w:val="TAL"/>
              <w:rPr>
                <w:sz w:val="16"/>
                <w:szCs w:val="16"/>
                <w:lang w:eastAsia="zh-CN"/>
              </w:rPr>
            </w:pPr>
            <w:r w:rsidRPr="003D4ABF">
              <w:rPr>
                <w:sz w:val="16"/>
                <w:szCs w:val="16"/>
                <w:lang w:eastAsia="zh-CN"/>
              </w:rPr>
              <w:t>Change of PDUID</w:t>
            </w:r>
          </w:p>
        </w:tc>
        <w:tc>
          <w:tcPr>
            <w:tcW w:w="4252" w:type="dxa"/>
          </w:tcPr>
          <w:p w14:paraId="05783681" w14:textId="77777777" w:rsidR="00C22267" w:rsidRPr="003D4ABF" w:rsidRDefault="00C22267" w:rsidP="00884CD5">
            <w:pPr>
              <w:pStyle w:val="TAL"/>
              <w:rPr>
                <w:sz w:val="16"/>
                <w:szCs w:val="16"/>
              </w:rPr>
            </w:pPr>
            <w:r w:rsidRPr="003D4ABF">
              <w:rPr>
                <w:sz w:val="16"/>
                <w:szCs w:val="16"/>
              </w:rPr>
              <w:t>The PDUID assigned to a UE has changed.</w:t>
            </w:r>
          </w:p>
        </w:tc>
        <w:tc>
          <w:tcPr>
            <w:tcW w:w="1276" w:type="dxa"/>
          </w:tcPr>
          <w:p w14:paraId="6FCFA42A" w14:textId="77777777" w:rsidR="00C22267" w:rsidRPr="003D4ABF" w:rsidRDefault="00C22267" w:rsidP="00884CD5">
            <w:pPr>
              <w:pStyle w:val="TAC"/>
              <w:rPr>
                <w:sz w:val="16"/>
                <w:szCs w:val="16"/>
                <w:lang w:eastAsia="zh-CN"/>
              </w:rPr>
            </w:pPr>
            <w:r w:rsidRPr="003D4ABF">
              <w:rPr>
                <w:sz w:val="16"/>
                <w:szCs w:val="16"/>
                <w:lang w:eastAsia="zh-CN"/>
              </w:rPr>
              <w:t>5G DDNMF</w:t>
            </w:r>
          </w:p>
        </w:tc>
        <w:tc>
          <w:tcPr>
            <w:tcW w:w="1134" w:type="dxa"/>
          </w:tcPr>
          <w:p w14:paraId="0BD9CD0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D9B636E"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D423D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13620E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4999376"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13B38BB3" w14:textId="77777777" w:rsidTr="00884CD5">
        <w:trPr>
          <w:cantSplit/>
          <w:jc w:val="center"/>
        </w:trPr>
        <w:tc>
          <w:tcPr>
            <w:tcW w:w="2564" w:type="dxa"/>
          </w:tcPr>
          <w:p w14:paraId="7C6D57AD" w14:textId="77777777" w:rsidR="00C22267" w:rsidRPr="003D4ABF" w:rsidRDefault="00C22267" w:rsidP="00884CD5">
            <w:pPr>
              <w:pStyle w:val="TAL"/>
              <w:rPr>
                <w:sz w:val="16"/>
                <w:szCs w:val="16"/>
                <w:lang w:eastAsia="zh-CN"/>
              </w:rPr>
            </w:pPr>
            <w:r w:rsidRPr="003D4ABF">
              <w:rPr>
                <w:sz w:val="16"/>
                <w:szCs w:val="16"/>
                <w:lang w:eastAsia="zh-CN"/>
              </w:rPr>
              <w:t>SM Policy Association established or terminated</w:t>
            </w:r>
          </w:p>
        </w:tc>
        <w:tc>
          <w:tcPr>
            <w:tcW w:w="4252" w:type="dxa"/>
          </w:tcPr>
          <w:p w14:paraId="09C98129" w14:textId="77777777" w:rsidR="00C22267" w:rsidRPr="003D4ABF" w:rsidRDefault="00C22267" w:rsidP="00884CD5">
            <w:pPr>
              <w:pStyle w:val="TAL"/>
              <w:rPr>
                <w:sz w:val="16"/>
                <w:szCs w:val="16"/>
              </w:rPr>
            </w:pPr>
            <w:r w:rsidRPr="003D4ABF">
              <w:rPr>
                <w:sz w:val="16"/>
                <w:szCs w:val="16"/>
              </w:rPr>
              <w:t>The establishment or termination of a SM Policy Association is reported</w:t>
            </w:r>
          </w:p>
        </w:tc>
        <w:tc>
          <w:tcPr>
            <w:tcW w:w="1276" w:type="dxa"/>
          </w:tcPr>
          <w:p w14:paraId="126CB85F"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6FE9CA0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6F7A3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153886A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9220F6" w14:textId="77777777" w:rsidR="00C22267" w:rsidRPr="003D4ABF" w:rsidRDefault="00C22267" w:rsidP="00884CD5">
            <w:pPr>
              <w:pStyle w:val="TAC"/>
              <w:rPr>
                <w:sz w:val="16"/>
                <w:szCs w:val="16"/>
                <w:lang w:eastAsia="zh-CN"/>
              </w:rPr>
            </w:pPr>
            <w:r w:rsidRPr="003D4ABF">
              <w:rPr>
                <w:sz w:val="16"/>
                <w:szCs w:val="16"/>
                <w:lang w:eastAsia="zh-CN"/>
              </w:rPr>
              <w:t>Yes</w:t>
            </w:r>
          </w:p>
          <w:p w14:paraId="65075FF9" w14:textId="77777777" w:rsidR="00C22267" w:rsidRPr="003D4ABF" w:rsidRDefault="00C22267" w:rsidP="00884CD5">
            <w:pPr>
              <w:pStyle w:val="TAC"/>
              <w:rPr>
                <w:sz w:val="16"/>
                <w:szCs w:val="16"/>
                <w:lang w:eastAsia="zh-CN"/>
              </w:rPr>
            </w:pPr>
            <w:r w:rsidRPr="003D4ABF">
              <w:rPr>
                <w:sz w:val="16"/>
                <w:szCs w:val="16"/>
                <w:lang w:eastAsia="zh-CN"/>
              </w:rPr>
              <w:t>(NOTE 7)</w:t>
            </w:r>
          </w:p>
        </w:tc>
        <w:tc>
          <w:tcPr>
            <w:tcW w:w="1258" w:type="dxa"/>
          </w:tcPr>
          <w:p w14:paraId="66F9A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95D0C4B" w14:textId="77777777" w:rsidTr="00884CD5">
        <w:trPr>
          <w:cantSplit/>
          <w:jc w:val="center"/>
        </w:trPr>
        <w:tc>
          <w:tcPr>
            <w:tcW w:w="14311" w:type="dxa"/>
            <w:gridSpan w:val="8"/>
          </w:tcPr>
          <w:p w14:paraId="6A02FF5B" w14:textId="77777777" w:rsidR="00C22267" w:rsidRPr="003D4ABF" w:rsidRDefault="00C22267" w:rsidP="00884CD5">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0B4225" w14:textId="77777777" w:rsidR="00C22267" w:rsidRPr="003D4ABF" w:rsidRDefault="00C22267" w:rsidP="00884CD5">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1AF53121" w14:textId="77777777" w:rsidR="00C22267" w:rsidRPr="003D4ABF" w:rsidRDefault="00C22267" w:rsidP="00884CD5">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4B6A6E7E" w14:textId="77777777" w:rsidR="00C22267" w:rsidRPr="003D4ABF" w:rsidRDefault="00C22267" w:rsidP="00884CD5">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D1DB7C2" w14:textId="77777777" w:rsidR="00C22267" w:rsidRPr="003D4ABF" w:rsidRDefault="00C22267" w:rsidP="00884CD5">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081F5B1B" w14:textId="77777777" w:rsidR="00C22267" w:rsidRPr="003D4ABF" w:rsidRDefault="00C22267" w:rsidP="00884CD5">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5F6D52E" w14:textId="77777777" w:rsidR="00C22267" w:rsidRPr="003D4ABF" w:rsidRDefault="00C22267" w:rsidP="00884CD5">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61AD7721" w14:textId="77777777" w:rsidR="00C22267" w:rsidRPr="003D4ABF" w:rsidRDefault="00C22267" w:rsidP="00C22267"/>
    <w:p w14:paraId="56C01DAE" w14:textId="77777777" w:rsidR="00C22267" w:rsidRPr="003D4ABF" w:rsidRDefault="00C22267" w:rsidP="00C22267">
      <w:pPr>
        <w:sectPr w:rsidR="00C22267" w:rsidRPr="003D4ABF" w:rsidSect="00BD10A8">
          <w:footnotePr>
            <w:numRestart w:val="eachSect"/>
          </w:footnotePr>
          <w:pgSz w:w="16840" w:h="11907" w:orient="landscape" w:code="9"/>
          <w:pgMar w:top="1134" w:right="1418" w:bottom="1134" w:left="1134" w:header="851" w:footer="340" w:gutter="0"/>
          <w:cols w:space="720"/>
          <w:formProt w:val="0"/>
        </w:sectPr>
      </w:pPr>
    </w:p>
    <w:p w14:paraId="233F7D3F" w14:textId="77777777" w:rsidR="00C22267" w:rsidRPr="003D4ABF" w:rsidRDefault="00C22267" w:rsidP="00C2226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5B495FA" w14:textId="77777777" w:rsidR="00C22267" w:rsidRPr="003D4ABF" w:rsidRDefault="00C22267" w:rsidP="00C2226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BEA8B97" w14:textId="77777777" w:rsidR="00C22267" w:rsidRPr="003D4ABF" w:rsidRDefault="00C22267" w:rsidP="00C22267">
      <w:r w:rsidRPr="003D4ABF">
        <w:t>If an AF requests the PCF to report on the signalling path status, for the AF session, the PCF shall, upon indication of removal of PCC Rules identifying signalling traffic from the SMF report it to the AF.</w:t>
      </w:r>
    </w:p>
    <w:p w14:paraId="3FF9C552" w14:textId="77777777" w:rsidR="00C22267" w:rsidRPr="003D4ABF" w:rsidRDefault="00C22267" w:rsidP="00C2226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13ADBB" w14:textId="77777777" w:rsidR="00C22267" w:rsidRDefault="00C22267" w:rsidP="00C2226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9FCE20F" w14:textId="77777777" w:rsidR="00C22267" w:rsidRDefault="00C22267" w:rsidP="00C2226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5792E59" w14:textId="77777777" w:rsidR="00C22267" w:rsidRPr="003D4ABF" w:rsidRDefault="00C22267" w:rsidP="00C2226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F3B818" w14:textId="77777777" w:rsidR="00C22267" w:rsidRPr="003D4ABF" w:rsidRDefault="00C22267" w:rsidP="00C2226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A2731" w14:textId="77777777" w:rsidR="00C22267" w:rsidRPr="003D4ABF" w:rsidRDefault="00C22267" w:rsidP="00C2226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5EE5EAB" w14:textId="77777777" w:rsidR="00C22267" w:rsidRPr="003D4ABF" w:rsidRDefault="00C22267" w:rsidP="00C2226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4B26DC3" w14:textId="77777777" w:rsidR="00C22267" w:rsidRPr="003D4ABF" w:rsidRDefault="00C22267" w:rsidP="00C2226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2988AF" w14:textId="183E2293" w:rsidR="00C22267" w:rsidRDefault="00C22267" w:rsidP="00C22267">
      <w:pPr>
        <w:rPr>
          <w:lang w:eastAsia="zh-CN"/>
        </w:rPr>
      </w:pPr>
      <w:r>
        <w:t>If the AF subscribes</w:t>
      </w:r>
      <w:ins w:id="27" w:author="Ericsson User1" w:date="2023-01-17T13:46:00Z">
        <w:r w:rsidR="00F369EA">
          <w:t>, may be via NEF,</w:t>
        </w:r>
      </w:ins>
      <w:r>
        <w:t xml:space="preserve"> to be notified of the QoS Monitoring reports, the PCF decides about the path for the QoS Monitoring reports and sets the QoS Monitoring for URLLC Policy Control Request Trigger accordingly, as described in clause 6.1.3.21</w:t>
      </w:r>
      <w:ins w:id="28" w:author="CATT-lyy" w:date="2023-01-08T17:13:00Z">
        <w:del w:id="29" w:author="CATT-lyy2" w:date="2023-01-16T19:15:00Z">
          <w:r w:rsidR="005B64FC" w:rsidDel="003223C5">
            <w:rPr>
              <w:rFonts w:hint="eastAsia"/>
              <w:lang w:eastAsia="zh-CN"/>
            </w:rPr>
            <w:delText xml:space="preserve"> and </w:delText>
          </w:r>
        </w:del>
      </w:ins>
      <w:ins w:id="30" w:author="CATT-lyy" w:date="2023-01-08T17:14:00Z">
        <w:del w:id="31" w:author="CATT-lyy2" w:date="2023-01-16T19:15:00Z">
          <w:r w:rsidR="005B64FC" w:rsidDel="003223C5">
            <w:rPr>
              <w:rFonts w:hint="eastAsia"/>
              <w:lang w:eastAsia="zh-CN"/>
            </w:rPr>
            <w:delText xml:space="preserve">for </w:delText>
          </w:r>
        </w:del>
      </w:ins>
      <w:ins w:id="32" w:author="CATT-lyy" w:date="2023-01-08T17:16:00Z">
        <w:del w:id="33" w:author="CATT-lyy2" w:date="2023-01-16T19:15:00Z">
          <w:r w:rsidR="005B64FC" w:rsidDel="003223C5">
            <w:rPr>
              <w:rFonts w:hint="eastAsia"/>
              <w:lang w:eastAsia="zh-CN"/>
            </w:rPr>
            <w:delText xml:space="preserve">the </w:delText>
          </w:r>
          <w:r w:rsidR="005B64FC" w:rsidRPr="005B64FC" w:rsidDel="003223C5">
            <w:rPr>
              <w:lang w:eastAsia="zh-CN"/>
            </w:rPr>
            <w:delText>group of UEs performances</w:delText>
          </w:r>
          <w:r w:rsidR="005B64FC" w:rsidDel="003223C5">
            <w:rPr>
              <w:rFonts w:hint="eastAsia"/>
              <w:lang w:eastAsia="zh-CN"/>
            </w:rPr>
            <w:delText xml:space="preserve"> to</w:delText>
          </w:r>
          <w:r w:rsidR="005B64FC" w:rsidRPr="005B64FC" w:rsidDel="003223C5">
            <w:rPr>
              <w:rFonts w:hint="eastAsia"/>
              <w:lang w:eastAsia="zh-CN"/>
            </w:rPr>
            <w:delText xml:space="preserve"> </w:delText>
          </w:r>
        </w:del>
      </w:ins>
      <w:ins w:id="34" w:author="CATT-lyy" w:date="2023-01-08T17:14:00Z">
        <w:del w:id="35" w:author="CATT-lyy2" w:date="2023-01-16T19:15:00Z">
          <w:r w:rsidR="005B64FC" w:rsidDel="003223C5">
            <w:rPr>
              <w:rFonts w:hint="eastAsia"/>
              <w:lang w:eastAsia="zh-CN"/>
            </w:rPr>
            <w:delText xml:space="preserve">assist the </w:delText>
          </w:r>
          <w:r w:rsidR="005B64FC" w:rsidRPr="005B64FC" w:rsidDel="003223C5">
            <w:rPr>
              <w:lang w:eastAsia="zh-CN"/>
            </w:rPr>
            <w:delText>Federated Learning Operation</w:delText>
          </w:r>
        </w:del>
      </w:ins>
      <w:r>
        <w:t xml:space="preserve">. The PCF shall further send the QoS Monitoring reports it receives from the SMF to the AF, </w:t>
      </w:r>
      <w:ins w:id="36" w:author="Ericsson User1" w:date="2023-01-17T13:48:00Z">
        <w:r w:rsidR="00F369EA">
          <w:t xml:space="preserve">may be via NEF, </w:t>
        </w:r>
      </w:ins>
      <w:r>
        <w:t>unless the AF has provided an indication of direct event notification (i.e. in this case, the AF will receive the QoS Monitoring reports directly from the UPF).</w:t>
      </w:r>
      <w:ins w:id="37" w:author="CATT-lyy" w:date="2023-01-08T17:23:00Z">
        <w:del w:id="38" w:author="Ericsson User1" w:date="2023-01-17T13:53:00Z">
          <w:r w:rsidR="007E31C1" w:rsidRPr="007E31C1" w:rsidDel="00DD3029">
            <w:delText xml:space="preserve"> The </w:delText>
          </w:r>
        </w:del>
        <w:del w:id="39" w:author="Ericsson User1" w:date="2023-01-17T13:49:00Z">
          <w:r w:rsidR="007E31C1" w:rsidRPr="007E31C1" w:rsidDel="00F369EA">
            <w:delText xml:space="preserve">PCF </w:delText>
          </w:r>
        </w:del>
      </w:ins>
      <w:ins w:id="40" w:author="CATT-ly" w:date="2023-01-17T18:49:00Z">
        <w:del w:id="41" w:author="Ericsson User1" w:date="2023-01-17T13:49:00Z">
          <w:r w:rsidR="00C866C3" w:rsidDel="00F369EA">
            <w:rPr>
              <w:rFonts w:hint="eastAsia"/>
              <w:lang w:eastAsia="zh-CN"/>
            </w:rPr>
            <w:delText>may</w:delText>
          </w:r>
        </w:del>
      </w:ins>
      <w:ins w:id="42" w:author="CATT-lyy" w:date="2023-01-08T17:23:00Z">
        <w:del w:id="43" w:author="Ericsson User1" w:date="2023-01-17T13:49:00Z">
          <w:r w:rsidR="007E31C1" w:rsidRPr="007E31C1" w:rsidDel="00F369EA">
            <w:delText xml:space="preserve">shall further send the QoS Monitoring reports it receives from the </w:delText>
          </w:r>
          <w:r w:rsidR="007E31C1" w:rsidDel="00F369EA">
            <w:rPr>
              <w:rFonts w:hint="eastAsia"/>
              <w:lang w:eastAsia="zh-CN"/>
            </w:rPr>
            <w:delText xml:space="preserve">NEF </w:delText>
          </w:r>
          <w:r w:rsidR="007E31C1" w:rsidRPr="007E31C1" w:rsidDel="00F369EA">
            <w:delText xml:space="preserve">to the </w:delText>
          </w:r>
        </w:del>
      </w:ins>
      <w:ins w:id="44" w:author="CATT-lyy2" w:date="2023-01-16T19:15:00Z">
        <w:del w:id="45" w:author="Ericsson User1" w:date="2023-01-17T13:49:00Z">
          <w:r w:rsidR="003223C5" w:rsidDel="00F369EA">
            <w:rPr>
              <w:rFonts w:hint="eastAsia"/>
              <w:lang w:eastAsia="zh-CN"/>
            </w:rPr>
            <w:delText>NEF</w:delText>
          </w:r>
        </w:del>
      </w:ins>
      <w:ins w:id="46" w:author="CATT-lyy" w:date="2023-01-08T17:23:00Z">
        <w:del w:id="47" w:author="Ericsson User1" w:date="2023-01-17T13:49:00Z">
          <w:r w:rsidR="007E31C1" w:rsidRPr="007E31C1" w:rsidDel="00F369EA">
            <w:delText>AF</w:delText>
          </w:r>
        </w:del>
      </w:ins>
      <w:ins w:id="48" w:author="CATT-lyy" w:date="2023-01-08T17:24:00Z">
        <w:del w:id="49" w:author="Ericsson User1" w:date="2023-01-17T13:49:00Z">
          <w:r w:rsidR="007E31C1" w:rsidRPr="007E31C1" w:rsidDel="00F369EA">
            <w:delText xml:space="preserve"> </w:delText>
          </w:r>
        </w:del>
        <w:del w:id="50" w:author="Ericsson User1" w:date="2023-01-17T13:53:00Z">
          <w:r w:rsidR="007E31C1" w:rsidRPr="007E31C1" w:rsidDel="00DD3029">
            <w:delText xml:space="preserve">to assist </w:delText>
          </w:r>
        </w:del>
        <w:del w:id="51" w:author="Ericsson User1" w:date="2023-01-17T13:50:00Z">
          <w:r w:rsidR="007E31C1" w:rsidRPr="007E31C1" w:rsidDel="00F369EA">
            <w:delText xml:space="preserve">the </w:delText>
          </w:r>
        </w:del>
      </w:ins>
      <w:ins w:id="52" w:author="CATT-ly" w:date="2023-01-17T19:01:00Z">
        <w:del w:id="53" w:author="Ericsson User1" w:date="2023-01-17T13:50:00Z">
          <w:r w:rsidR="00344932" w:rsidDel="00F369EA">
            <w:rPr>
              <w:rFonts w:hint="eastAsia"/>
              <w:lang w:eastAsia="zh-CN"/>
            </w:rPr>
            <w:delText xml:space="preserve"> </w:delText>
          </w:r>
          <w:r w:rsidR="00344932" w:rsidRPr="00344932" w:rsidDel="00F369EA">
            <w:delText>application service (e.g. application</w:delText>
          </w:r>
        </w:del>
        <w:del w:id="54" w:author="Ericsson User1" w:date="2023-01-17T13:53:00Z">
          <w:r w:rsidR="00344932" w:rsidRPr="00344932" w:rsidDel="00DD3029">
            <w:delText xml:space="preserve"> FL </w:delText>
          </w:r>
        </w:del>
        <w:del w:id="55" w:author="Ericsson User1" w:date="2023-01-17T13:50:00Z">
          <w:r w:rsidR="00344932" w:rsidRPr="00344932" w:rsidDel="00F369EA">
            <w:delText>operation).</w:delText>
          </w:r>
          <w:r w:rsidR="00344932" w:rsidDel="00F369EA">
            <w:rPr>
              <w:rFonts w:hint="eastAsia"/>
              <w:lang w:eastAsia="zh-CN"/>
            </w:rPr>
            <w:delText xml:space="preserve"> </w:delText>
          </w:r>
        </w:del>
      </w:ins>
      <w:ins w:id="56" w:author="CATT-lyy" w:date="2023-01-08T17:24:00Z">
        <w:del w:id="57" w:author="Ericsson User1" w:date="2023-01-17T13:50:00Z">
          <w:r w:rsidR="007E31C1" w:rsidRPr="007E31C1" w:rsidDel="00F369EA">
            <w:delText>F</w:delText>
          </w:r>
        </w:del>
        <w:del w:id="58" w:author="Ericsson User1" w:date="2023-01-17T13:53:00Z">
          <w:r w:rsidR="007E31C1" w:rsidRPr="007E31C1" w:rsidDel="00DD3029">
            <w:delText>L operation</w:delText>
          </w:r>
        </w:del>
        <w:r w:rsidR="007E31C1">
          <w:rPr>
            <w:rFonts w:hint="eastAsia"/>
            <w:lang w:eastAsia="zh-CN"/>
          </w:rPr>
          <w:t>.</w:t>
        </w:r>
      </w:ins>
    </w:p>
    <w:p w14:paraId="106DA048" w14:textId="748B3065" w:rsidR="00C22267" w:rsidRDefault="00C22267" w:rsidP="00C22267">
      <w:pPr>
        <w:pStyle w:val="NO"/>
        <w:rPr>
          <w:ins w:id="59" w:author="Ericsson User1" w:date="2023-01-17T13:51:00Z"/>
        </w:rPr>
      </w:pPr>
      <w:r>
        <w:t>NOTE 2:</w:t>
      </w:r>
      <w:r>
        <w:tab/>
        <w:t>This event can only be subscribed as part of an AF session with required QoS (described in clause 6.1.3.22).</w:t>
      </w:r>
    </w:p>
    <w:p w14:paraId="58AAA3A0" w14:textId="77777777" w:rsidR="00C22267" w:rsidRPr="003D4ABF" w:rsidRDefault="00C22267" w:rsidP="00C2226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54172E" w14:textId="77777777" w:rsidR="00C22267" w:rsidRPr="003D4ABF" w:rsidRDefault="00C22267" w:rsidP="00C2226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0A0253" w14:textId="77777777" w:rsidR="00C22267" w:rsidRPr="003D4ABF" w:rsidRDefault="00C22267" w:rsidP="00C2226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907EFFC" w14:textId="77777777" w:rsidR="00C22267" w:rsidRPr="003D4ABF" w:rsidRDefault="00C22267" w:rsidP="00C2226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8E7B79" w14:textId="77777777" w:rsidR="00C22267" w:rsidRPr="003D4ABF" w:rsidRDefault="00C22267" w:rsidP="00C2226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2523C480" w14:textId="77777777" w:rsidR="00C22267" w:rsidRPr="003D4ABF" w:rsidRDefault="00C22267" w:rsidP="00C2226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36196C" w14:textId="77777777" w:rsidR="00C22267" w:rsidRPr="003D4ABF" w:rsidRDefault="00C22267" w:rsidP="00C2226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7A238A" w14:textId="77777777" w:rsidR="00C22267" w:rsidRPr="003D4ABF" w:rsidRDefault="00C22267" w:rsidP="00C2226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EB26723" w14:textId="77777777" w:rsidR="00C22267" w:rsidRDefault="00C22267" w:rsidP="00C22267">
      <w:pPr>
        <w:rPr>
          <w:lang w:eastAsia="zh-CN"/>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67EA40F" w14:textId="77777777" w:rsidR="00AA7FB2" w:rsidRPr="003D4ABF" w:rsidRDefault="00AA7FB2" w:rsidP="00C22267">
      <w:pPr>
        <w:rPr>
          <w:lang w:eastAsia="zh-CN"/>
        </w:rPr>
      </w:pPr>
    </w:p>
    <w:bookmarkEnd w:id="14"/>
    <w:bookmarkEnd w:id="15"/>
    <w:bookmarkEnd w:id="16"/>
    <w:bookmarkEnd w:id="17"/>
    <w:bookmarkEnd w:id="18"/>
    <w:bookmarkEnd w:id="19"/>
    <w:bookmarkEnd w:id="20"/>
    <w:p w14:paraId="782F6B89" w14:textId="78B1905D" w:rsidR="00F94CBD" w:rsidRDefault="00F94CBD" w:rsidP="007532A3">
      <w:pPr>
        <w:pStyle w:val="10"/>
        <w:rPr>
          <w:color w:val="FF0000"/>
        </w:rPr>
      </w:pPr>
      <w:r>
        <w:rPr>
          <w:color w:val="FF0000"/>
        </w:rPr>
        <w:t>* * * End of Changes * * *</w:t>
      </w:r>
    </w:p>
    <w:p w14:paraId="5A623C95" w14:textId="11EDD4DF"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4C46" w14:textId="77777777" w:rsidR="0086059A" w:rsidRDefault="0086059A">
      <w:r>
        <w:separator/>
      </w:r>
    </w:p>
  </w:endnote>
  <w:endnote w:type="continuationSeparator" w:id="0">
    <w:p w14:paraId="5AEC462F" w14:textId="77777777" w:rsidR="0086059A" w:rsidRDefault="0086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71308" w14:textId="77777777" w:rsidR="0086059A" w:rsidRDefault="0086059A">
      <w:r>
        <w:separator/>
      </w:r>
    </w:p>
  </w:footnote>
  <w:footnote w:type="continuationSeparator" w:id="0">
    <w:p w14:paraId="4A6D825B" w14:textId="77777777" w:rsidR="0086059A" w:rsidRDefault="0086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5D1C"/>
    <w:rsid w:val="001B63AE"/>
    <w:rsid w:val="001B7A65"/>
    <w:rsid w:val="001C01E4"/>
    <w:rsid w:val="001C0755"/>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152F6"/>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286"/>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5E47"/>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23C5"/>
    <w:rsid w:val="00327462"/>
    <w:rsid w:val="00334110"/>
    <w:rsid w:val="00335B6C"/>
    <w:rsid w:val="003375FB"/>
    <w:rsid w:val="00344932"/>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6850"/>
    <w:rsid w:val="00420D30"/>
    <w:rsid w:val="0042160F"/>
    <w:rsid w:val="004242F1"/>
    <w:rsid w:val="0043042F"/>
    <w:rsid w:val="00431BD6"/>
    <w:rsid w:val="004325A7"/>
    <w:rsid w:val="004329F5"/>
    <w:rsid w:val="00436BAF"/>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0D68"/>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64FC"/>
    <w:rsid w:val="005C38D4"/>
    <w:rsid w:val="005C5560"/>
    <w:rsid w:val="005C6631"/>
    <w:rsid w:val="005C754F"/>
    <w:rsid w:val="005D0375"/>
    <w:rsid w:val="005D26F8"/>
    <w:rsid w:val="005D463C"/>
    <w:rsid w:val="005E062F"/>
    <w:rsid w:val="005E2C44"/>
    <w:rsid w:val="005E5EAB"/>
    <w:rsid w:val="005F1561"/>
    <w:rsid w:val="005F1F87"/>
    <w:rsid w:val="005F541C"/>
    <w:rsid w:val="005F54B1"/>
    <w:rsid w:val="005F73ED"/>
    <w:rsid w:val="00601789"/>
    <w:rsid w:val="006062E5"/>
    <w:rsid w:val="006068D1"/>
    <w:rsid w:val="00616F92"/>
    <w:rsid w:val="006206E4"/>
    <w:rsid w:val="00620EF0"/>
    <w:rsid w:val="00621188"/>
    <w:rsid w:val="006257ED"/>
    <w:rsid w:val="00625A1A"/>
    <w:rsid w:val="00631BDC"/>
    <w:rsid w:val="0063211F"/>
    <w:rsid w:val="006338CA"/>
    <w:rsid w:val="00635B07"/>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05B2"/>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31C1"/>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059A"/>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A52B5"/>
    <w:rsid w:val="008A75EB"/>
    <w:rsid w:val="008B0D5C"/>
    <w:rsid w:val="008B2AC1"/>
    <w:rsid w:val="008B5F2C"/>
    <w:rsid w:val="008B756B"/>
    <w:rsid w:val="008C0A9F"/>
    <w:rsid w:val="008D1A3D"/>
    <w:rsid w:val="008D4073"/>
    <w:rsid w:val="008D72B5"/>
    <w:rsid w:val="008D7B6B"/>
    <w:rsid w:val="008E0CCE"/>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0E30"/>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A7FB2"/>
    <w:rsid w:val="00AB05C9"/>
    <w:rsid w:val="00AB2828"/>
    <w:rsid w:val="00AB51AF"/>
    <w:rsid w:val="00AC0946"/>
    <w:rsid w:val="00AC4076"/>
    <w:rsid w:val="00AC5820"/>
    <w:rsid w:val="00AC5EDE"/>
    <w:rsid w:val="00AD035A"/>
    <w:rsid w:val="00AD0BEB"/>
    <w:rsid w:val="00AD1CD8"/>
    <w:rsid w:val="00AD5F29"/>
    <w:rsid w:val="00AD664F"/>
    <w:rsid w:val="00AE042D"/>
    <w:rsid w:val="00AE0431"/>
    <w:rsid w:val="00AE44F5"/>
    <w:rsid w:val="00AE5718"/>
    <w:rsid w:val="00AE61E1"/>
    <w:rsid w:val="00AE6791"/>
    <w:rsid w:val="00AF125B"/>
    <w:rsid w:val="00AF28C7"/>
    <w:rsid w:val="00AF3E8D"/>
    <w:rsid w:val="00AF5850"/>
    <w:rsid w:val="00B02235"/>
    <w:rsid w:val="00B0384A"/>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1AD9"/>
    <w:rsid w:val="00B8219B"/>
    <w:rsid w:val="00B87BC9"/>
    <w:rsid w:val="00B94B5E"/>
    <w:rsid w:val="00B95FEC"/>
    <w:rsid w:val="00B968C8"/>
    <w:rsid w:val="00BA2694"/>
    <w:rsid w:val="00BA3447"/>
    <w:rsid w:val="00BA3EC5"/>
    <w:rsid w:val="00BA4DA3"/>
    <w:rsid w:val="00BA51D9"/>
    <w:rsid w:val="00BA6D35"/>
    <w:rsid w:val="00BB04B5"/>
    <w:rsid w:val="00BB5125"/>
    <w:rsid w:val="00BB5B64"/>
    <w:rsid w:val="00BB5DFC"/>
    <w:rsid w:val="00BB738D"/>
    <w:rsid w:val="00BC04D2"/>
    <w:rsid w:val="00BC445C"/>
    <w:rsid w:val="00BC79EE"/>
    <w:rsid w:val="00BD279D"/>
    <w:rsid w:val="00BD6BB8"/>
    <w:rsid w:val="00BE2A77"/>
    <w:rsid w:val="00BE3054"/>
    <w:rsid w:val="00BE3729"/>
    <w:rsid w:val="00BE6C63"/>
    <w:rsid w:val="00BF2FA8"/>
    <w:rsid w:val="00BF5C39"/>
    <w:rsid w:val="00C1241C"/>
    <w:rsid w:val="00C20A0D"/>
    <w:rsid w:val="00C22267"/>
    <w:rsid w:val="00C27057"/>
    <w:rsid w:val="00C31D3B"/>
    <w:rsid w:val="00C320CA"/>
    <w:rsid w:val="00C32797"/>
    <w:rsid w:val="00C34BC9"/>
    <w:rsid w:val="00C34F87"/>
    <w:rsid w:val="00C373C7"/>
    <w:rsid w:val="00C4049F"/>
    <w:rsid w:val="00C52CC7"/>
    <w:rsid w:val="00C60B38"/>
    <w:rsid w:val="00C6316D"/>
    <w:rsid w:val="00C64748"/>
    <w:rsid w:val="00C66BA2"/>
    <w:rsid w:val="00C67126"/>
    <w:rsid w:val="00C728A6"/>
    <w:rsid w:val="00C73B78"/>
    <w:rsid w:val="00C75B69"/>
    <w:rsid w:val="00C76E54"/>
    <w:rsid w:val="00C85DB9"/>
    <w:rsid w:val="00C866C3"/>
    <w:rsid w:val="00C91D4D"/>
    <w:rsid w:val="00C955C3"/>
    <w:rsid w:val="00C95985"/>
    <w:rsid w:val="00CA0180"/>
    <w:rsid w:val="00CA2B10"/>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47F31"/>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3029"/>
    <w:rsid w:val="00DD46F4"/>
    <w:rsid w:val="00DD4B07"/>
    <w:rsid w:val="00DE22C5"/>
    <w:rsid w:val="00DE34CF"/>
    <w:rsid w:val="00DE678C"/>
    <w:rsid w:val="00DE6C07"/>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94E03"/>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369EA"/>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C23"/>
    <w:rsid w:val="00F94CBD"/>
    <w:rsid w:val="00FA11EF"/>
    <w:rsid w:val="00FA2361"/>
    <w:rsid w:val="00FB13DF"/>
    <w:rsid w:val="00FB4FB0"/>
    <w:rsid w:val="00FB6386"/>
    <w:rsid w:val="00FB6443"/>
    <w:rsid w:val="00FB7EF0"/>
    <w:rsid w:val="00FC502D"/>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81545E-2493-414E-9E4D-968B2CFCC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9862-6520-4DEA-A209-BB134211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2767</Words>
  <Characters>15777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2022-12-06T11:39:00Z</cp:lastPrinted>
  <dcterms:created xsi:type="dcterms:W3CDTF">2023-01-17T12:55:00Z</dcterms:created>
  <dcterms:modified xsi:type="dcterms:W3CDTF">2023-01-17T12:55:00Z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